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31D79" w:rsidRPr="00F55DA8" w:rsidRDefault="00F31D79" w:rsidP="00F55DA8">
      <w:pPr>
        <w:spacing w:line="220" w:lineRule="exact"/>
        <w:rPr>
          <w:sz w:val="26"/>
        </w:rPr>
      </w:pPr>
    </w:p>
    <w:p w:rsidR="00E8610E" w:rsidRPr="002444CA" w:rsidRDefault="002444CA" w:rsidP="00870849">
      <w:pPr>
        <w:pStyle w:val="Nagwek2"/>
        <w:shd w:val="clear" w:color="auto" w:fill="FFFFFF"/>
        <w:spacing w:before="240" w:after="240" w:line="360" w:lineRule="auto"/>
        <w:jc w:val="center"/>
        <w:rPr>
          <w:rFonts w:ascii="Arial" w:hAnsi="Arial" w:cs="Arial"/>
          <w:b/>
          <w:color w:val="333333"/>
          <w:szCs w:val="24"/>
          <w:lang w:eastAsia="pl-PL"/>
        </w:rPr>
      </w:pPr>
      <w:r w:rsidRPr="002444CA">
        <w:rPr>
          <w:rFonts w:ascii="Arial" w:hAnsi="Arial" w:cs="Arial"/>
          <w:b/>
          <w:szCs w:val="24"/>
        </w:rPr>
        <w:t>Nowelizacja</w:t>
      </w:r>
      <w:r w:rsidR="008B3EEF" w:rsidRPr="002444CA">
        <w:rPr>
          <w:rFonts w:ascii="Arial" w:hAnsi="Arial" w:cs="Arial"/>
          <w:b/>
          <w:szCs w:val="24"/>
        </w:rPr>
        <w:t xml:space="preserve"> ustawy o ubezpieczeniu społecznym rolników </w:t>
      </w:r>
      <w:r w:rsidR="00E8610E" w:rsidRPr="002444CA">
        <w:rPr>
          <w:rFonts w:ascii="Arial" w:hAnsi="Arial" w:cs="Arial"/>
          <w:b/>
          <w:szCs w:val="24"/>
        </w:rPr>
        <w:t xml:space="preserve"> </w:t>
      </w:r>
      <w:r w:rsidRPr="002444CA">
        <w:rPr>
          <w:rFonts w:ascii="Arial" w:hAnsi="Arial" w:cs="Arial"/>
          <w:b/>
          <w:color w:val="333333"/>
          <w:szCs w:val="24"/>
        </w:rPr>
        <w:t>z szeregiem korzystnych</w:t>
      </w:r>
      <w:r w:rsidR="00E8610E" w:rsidRPr="002444CA">
        <w:rPr>
          <w:rFonts w:ascii="Arial" w:hAnsi="Arial" w:cs="Arial"/>
          <w:b/>
          <w:color w:val="333333"/>
          <w:szCs w:val="24"/>
        </w:rPr>
        <w:t xml:space="preserve"> zmian</w:t>
      </w:r>
      <w:r w:rsidRPr="002444CA">
        <w:rPr>
          <w:rFonts w:ascii="Arial" w:hAnsi="Arial" w:cs="Arial"/>
          <w:b/>
          <w:color w:val="333333"/>
          <w:szCs w:val="24"/>
        </w:rPr>
        <w:t xml:space="preserve"> dla rolników</w:t>
      </w:r>
      <w:r w:rsidR="00870849">
        <w:rPr>
          <w:rFonts w:ascii="Arial" w:hAnsi="Arial" w:cs="Arial"/>
          <w:b/>
          <w:color w:val="333333"/>
          <w:szCs w:val="24"/>
        </w:rPr>
        <w:t xml:space="preserve"> !!!</w:t>
      </w:r>
    </w:p>
    <w:p w:rsidR="00DA63DD" w:rsidRPr="002444CA" w:rsidRDefault="00DA63DD" w:rsidP="00E8610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8610E" w:rsidRPr="002444CA" w:rsidRDefault="00DA63DD" w:rsidP="002444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44CA">
        <w:rPr>
          <w:rFonts w:ascii="Arial" w:hAnsi="Arial" w:cs="Arial"/>
          <w:sz w:val="22"/>
          <w:szCs w:val="22"/>
        </w:rPr>
        <w:t>Kasa Rolniczego Ubezpieczenia Społecznego</w:t>
      </w:r>
      <w:r w:rsidR="004C2F12" w:rsidRPr="002444CA">
        <w:rPr>
          <w:rFonts w:ascii="Arial" w:hAnsi="Arial" w:cs="Arial"/>
          <w:sz w:val="22"/>
          <w:szCs w:val="22"/>
        </w:rPr>
        <w:t xml:space="preserve"> Oddział Regionalny w Białymstoku</w:t>
      </w:r>
      <w:r w:rsidRPr="002444CA">
        <w:rPr>
          <w:rFonts w:ascii="Arial" w:hAnsi="Arial" w:cs="Arial"/>
          <w:sz w:val="22"/>
          <w:szCs w:val="22"/>
        </w:rPr>
        <w:t xml:space="preserve"> informuje, że </w:t>
      </w:r>
      <w:r w:rsidR="00E8610E" w:rsidRPr="002444CA">
        <w:rPr>
          <w:rFonts w:ascii="Arial" w:hAnsi="Arial" w:cs="Arial"/>
          <w:b/>
          <w:bCs/>
          <w:color w:val="333333"/>
          <w:sz w:val="22"/>
          <w:szCs w:val="22"/>
          <w:lang w:eastAsia="pl-PL"/>
        </w:rPr>
        <w:t xml:space="preserve">15 czerwca 2022 r., weszła w życie ustawa z dnia 28 kwietnia 2022 r. </w:t>
      </w:r>
      <w:r w:rsidR="002444CA">
        <w:rPr>
          <w:rFonts w:ascii="Arial" w:hAnsi="Arial" w:cs="Arial"/>
          <w:b/>
          <w:bCs/>
          <w:color w:val="333333"/>
          <w:sz w:val="22"/>
          <w:szCs w:val="22"/>
          <w:lang w:eastAsia="pl-PL"/>
        </w:rPr>
        <w:br/>
      </w:r>
      <w:r w:rsidR="00E8610E" w:rsidRPr="002444CA">
        <w:rPr>
          <w:rFonts w:ascii="Arial" w:hAnsi="Arial" w:cs="Arial"/>
          <w:b/>
          <w:bCs/>
          <w:color w:val="333333"/>
          <w:sz w:val="22"/>
          <w:szCs w:val="22"/>
          <w:lang w:eastAsia="pl-PL"/>
        </w:rPr>
        <w:t xml:space="preserve">o zmianie ustawy o ubezpieczeniu społecznym rolników. </w:t>
      </w:r>
      <w:r w:rsidR="00E8610E" w:rsidRPr="002444CA">
        <w:rPr>
          <w:rFonts w:ascii="Arial" w:hAnsi="Arial" w:cs="Arial"/>
          <w:bCs/>
          <w:color w:val="333333"/>
          <w:sz w:val="22"/>
          <w:szCs w:val="22"/>
          <w:lang w:eastAsia="pl-PL"/>
        </w:rPr>
        <w:t>Ustawa zawiera szereg korzystnych zmian dla rolników</w:t>
      </w:r>
      <w:r w:rsidR="002444CA">
        <w:rPr>
          <w:rFonts w:ascii="Arial" w:hAnsi="Arial" w:cs="Arial"/>
          <w:bCs/>
          <w:color w:val="333333"/>
          <w:sz w:val="22"/>
          <w:szCs w:val="22"/>
          <w:lang w:eastAsia="pl-PL"/>
        </w:rPr>
        <w:t>,</w:t>
      </w:r>
      <w:r w:rsidR="002444CA" w:rsidRPr="002444CA">
        <w:rPr>
          <w:rFonts w:ascii="Arial" w:hAnsi="Arial" w:cs="Arial"/>
          <w:bCs/>
          <w:color w:val="333333"/>
          <w:sz w:val="22"/>
          <w:szCs w:val="22"/>
          <w:lang w:eastAsia="pl-PL"/>
        </w:rPr>
        <w:t xml:space="preserve"> </w:t>
      </w:r>
      <w:r w:rsidR="002444CA">
        <w:rPr>
          <w:rFonts w:ascii="Arial" w:hAnsi="Arial" w:cs="Arial"/>
          <w:color w:val="333333"/>
          <w:sz w:val="22"/>
          <w:szCs w:val="22"/>
          <w:lang w:eastAsia="pl-PL"/>
        </w:rPr>
        <w:t>w</w:t>
      </w:r>
      <w:r w:rsidR="00E8610E" w:rsidRPr="002444CA">
        <w:rPr>
          <w:rFonts w:ascii="Arial" w:hAnsi="Arial" w:cs="Arial"/>
          <w:color w:val="333333"/>
          <w:sz w:val="22"/>
          <w:szCs w:val="22"/>
          <w:lang w:eastAsia="pl-PL"/>
        </w:rPr>
        <w:t>śród</w:t>
      </w:r>
      <w:r w:rsidR="00870849">
        <w:rPr>
          <w:rFonts w:ascii="Arial" w:hAnsi="Arial" w:cs="Arial"/>
          <w:color w:val="333333"/>
          <w:sz w:val="22"/>
          <w:szCs w:val="22"/>
          <w:lang w:eastAsia="pl-PL"/>
        </w:rPr>
        <w:t xml:space="preserve"> których do</w:t>
      </w:r>
      <w:r w:rsidR="00E8610E"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 najważniejszych </w:t>
      </w:r>
      <w:r w:rsidR="00870849">
        <w:rPr>
          <w:rFonts w:ascii="Arial" w:hAnsi="Arial" w:cs="Arial"/>
          <w:color w:val="333333"/>
          <w:sz w:val="22"/>
          <w:szCs w:val="22"/>
          <w:lang w:eastAsia="pl-PL"/>
        </w:rPr>
        <w:t>można zaliczyć:</w:t>
      </w:r>
    </w:p>
    <w:p w:rsidR="002444CA" w:rsidRDefault="002444CA" w:rsidP="002444CA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  <w:lang w:eastAsia="pl-PL"/>
        </w:rPr>
      </w:pP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Prawo do wypłaty emerytury rolniczej w pełnej wysokości bez konieczności zbywania gospodarstwa rolnego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Rolnicy mogą pracować i jednocześnie otrzymywać swoją emeryturę rolniczą, tak samo, jak dzieje się to w przypadku emerytów pobierających świadczenie z ZUS. Rolnik emeryt nie musi teraz wyzbywać się gospodarstwa rolnego - jak miało to miejsce dotychczas - żeby mieć prawo do wypłaty emerytury rolniczej w pełnej wysokości.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Emerytom, którzy mieli zawieszoną wypłatę części uzupełniającej emerytury rolniczej </w:t>
      </w:r>
      <w:r w:rsidR="00050C6A"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z powodu prowadzenia działalności rolniczej, Kasa podejmie z urzędu wypłatę świadczenia w pełnej wysokości w lipcowych terminach płatności, a w czerwcu dokona wyrównania części uzupełniającej za ten miesiąc.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Przy wznowieniu wypłaty części uzupełniającej emerytury rolniczej osobom, które ukończyły 75 lat życia, zostanie z urzędu podjęta wypłata dodatku pielęgnacyjnego. Osobom takim ośrodki pomocy społecznej wstrzymają wypłatę zasiłku pielęgnacyjnego.  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Działanie z urzędu nie wymaga od rolników składania wniosków. </w:t>
      </w: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Większa ochrona dla ubezpieczonych i domowników całkowicie niezdolnych do pracy w gospodarstwie rolnym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Prawo do renty rolniczej z tytułu niezdolności do pracy uzyskują również ubezpieczeni całkowicie niezdolni do pracy w gospodarstwie rolnym, którzy posiadają co najmniej 25 lat podlegania ubezpieczeniu emerytalno-rentowego. </w:t>
      </w:r>
    </w:p>
    <w:p w:rsidR="006C2709" w:rsidRDefault="006C2709" w:rsidP="00604A93">
      <w:pPr>
        <w:shd w:val="clear" w:color="auto" w:fill="FFFFFF"/>
        <w:suppressAutoHyphens w:val="0"/>
        <w:spacing w:before="240"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6C2709" w:rsidRDefault="006C2709" w:rsidP="006C2709">
      <w:pPr>
        <w:shd w:val="clear" w:color="auto" w:fill="FFFFFF"/>
        <w:suppressAutoHyphens w:val="0"/>
        <w:spacing w:before="240" w:after="24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2444CA" w:rsidRDefault="00E8610E" w:rsidP="00604A93">
      <w:pPr>
        <w:shd w:val="clear" w:color="auto" w:fill="FFFFFF"/>
        <w:suppressAutoHyphens w:val="0"/>
        <w:spacing w:before="240"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Do 25-letniego okresu ubezpieczenia emerytalno-rentowego zalicza się m.in. okresy ubezpieczenia społecznego rolników indywidualnych i członków ich rodzin oraz okresy innego ubezpieczenia, w tym za granicą.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W takim przypadku nie jest wymagane, aby całkowita niezdolność do pracy </w:t>
      </w:r>
      <w:r w:rsidR="007222BA"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w gospodarstwie rolnym powstała w okresie podlegania ubezpieczeniu emerytalno-rentowemu lub w ciągu 18 miesięcy od ustania tego okresu. Nie jest wymagane również udowodnienie 5 lat podlegania ubezpieczeniu w okresie ostatnich 10 lat przed złożeniem wniosku o przyznanie renty rolniczej z tytułu niezdolności do pracy.</w:t>
      </w: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Doliczenie okresów odbywania służby wojskowej do wysokości emerytury rolniczej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Od 15 czerwca br. osobom urodzonym po dniu 31 grudnia 1948 r., które nie mają ustalonego prawa do emerytury z ZUS, zostanie doliczony do wysokości emerytury rolniczej okres odbywania czynnej służby wojskowej w Wojsku Polskim przed dniem </w:t>
      </w:r>
      <w:r w:rsidR="00AE4B31"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1 stycznia 1999 r. – po 1% emerytury podstawowej za każdy rok. Dotychczas osobom tym nie uwzględniano do emerytury rolniczej okresów innego ubezpieczenia społecznego.</w:t>
      </w: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Skrócenie okresu umowy dzierżawy przy wypłacie okresowej renty rolniczej </w:t>
      </w:r>
      <w:r w:rsidR="00AE4B31">
        <w:rPr>
          <w:rFonts w:ascii="Arial" w:hAnsi="Arial" w:cs="Arial"/>
          <w:b/>
          <w:bCs/>
          <w:color w:val="333333"/>
          <w:lang w:eastAsia="pl-PL"/>
        </w:rPr>
        <w:br/>
      </w:r>
      <w:r w:rsidRPr="00870849">
        <w:rPr>
          <w:rFonts w:ascii="Arial" w:hAnsi="Arial" w:cs="Arial"/>
          <w:b/>
          <w:bCs/>
          <w:color w:val="333333"/>
          <w:lang w:eastAsia="pl-PL"/>
        </w:rPr>
        <w:t>z tytułu niezdolności do pracy 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W celu zaprzestania prowadzenia działalności rolniczej osoba uprawniona do okresowej renty rolniczej z tytułu niezdolności do pracy może zawrzeć umowę dzierżawy na okres, na jaki zostało przyznane jej prawo do renty (np. na rok lub 2-3 lata). Dotychczas podstawę do wypłaty okresowej renty rolniczej z tytułu niezdolności do pracy stanowiła umowa dzierżawy zawarta na co najmniej 10 lat. </w:t>
      </w: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Rozszerzony katalog osób podlegających ubezpieczeniu społecznemu rolników</w:t>
      </w:r>
    </w:p>
    <w:p w:rsidR="00E8610E" w:rsidRDefault="00E8610E" w:rsidP="00AE4B3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Rolnicy i domownicy, którzy podlegają ubezpieczeniu społecznemu rolników w pełnym zakresie z mocy ustawy (działalność rolnicza prowadzona w gospodarstwie rolnym </w:t>
      </w:r>
      <w:r w:rsidR="00AE4B31"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 xml:space="preserve">o powierzchni powyżej 1 ha przeliczeniowego lub dział specjalny produkcji rolnej) nadal podlegają temu ubezpieczeniu pomimo objęcia ich ubezpieczeniem społecznym w ZUS </w:t>
      </w:r>
      <w:r w:rsidR="00AE4B31"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z tytułów: </w:t>
      </w:r>
    </w:p>
    <w:p w:rsidR="006C2709" w:rsidRDefault="006C2709" w:rsidP="00AE4B3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6C2709" w:rsidRDefault="006C2709" w:rsidP="00AE4B3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6C2709" w:rsidRPr="002444CA" w:rsidRDefault="006C2709" w:rsidP="00AE4B31">
      <w:pPr>
        <w:shd w:val="clear" w:color="auto" w:fill="FFFFFF"/>
        <w:suppressAutoHyphens w:val="0"/>
        <w:spacing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604A93" w:rsidRPr="006C2709" w:rsidRDefault="00E8610E" w:rsidP="006C2709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color w:val="333333"/>
          <w:lang w:eastAsia="pl-PL"/>
        </w:rPr>
        <w:t>pobierania świadczenia integracyjnego lub pobierania stypendium w okresie odbywania szkolenia, stażu lub przygotowania zawodowego dorosłych, </w:t>
      </w:r>
    </w:p>
    <w:p w:rsidR="00A90537" w:rsidRPr="00A90537" w:rsidRDefault="00A90537" w:rsidP="00A90537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right="24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A90537">
        <w:rPr>
          <w:rFonts w:ascii="Arial" w:hAnsi="Arial" w:cs="Arial"/>
          <w:color w:val="333333"/>
          <w:sz w:val="22"/>
          <w:szCs w:val="22"/>
          <w:lang w:eastAsia="pl-PL"/>
        </w:rPr>
        <w:t>pobierania stypendium w okresie odbywania szkolenia, stażu lub przygotowania zawodowego dorosłych, na które zostali skierowani przez inne niż powiatowy urząd pracy podmioty kierujące na szkolenie, staż lub przygotowanie zawodowe dorosłych,</w:t>
      </w:r>
    </w:p>
    <w:p w:rsidR="00A90537" w:rsidRPr="00A90537" w:rsidRDefault="00A90537" w:rsidP="00A90537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right="24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A90537">
        <w:rPr>
          <w:rFonts w:ascii="Arial" w:hAnsi="Arial" w:cs="Arial"/>
          <w:color w:val="333333"/>
          <w:sz w:val="22"/>
          <w:szCs w:val="22"/>
          <w:lang w:eastAsia="pl-PL"/>
        </w:rPr>
        <w:t xml:space="preserve">pobierania stypendium na podstawie przepisów o promocji zatrudnienia </w:t>
      </w:r>
      <w:r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A90537">
        <w:rPr>
          <w:rFonts w:ascii="Arial" w:hAnsi="Arial" w:cs="Arial"/>
          <w:color w:val="333333"/>
          <w:sz w:val="22"/>
          <w:szCs w:val="22"/>
          <w:lang w:eastAsia="pl-PL"/>
        </w:rPr>
        <w:t>i instytucjach rynku pracy w okresie odbywania studiów podyplomowych,</w:t>
      </w:r>
    </w:p>
    <w:p w:rsidR="00A90537" w:rsidRPr="00A90537" w:rsidRDefault="00A90537" w:rsidP="00A90537">
      <w:pPr>
        <w:numPr>
          <w:ilvl w:val="0"/>
          <w:numId w:val="27"/>
        </w:numPr>
        <w:shd w:val="clear" w:color="auto" w:fill="FFFFFF"/>
        <w:suppressAutoHyphens w:val="0"/>
        <w:spacing w:line="360" w:lineRule="auto"/>
        <w:ind w:right="24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A90537">
        <w:rPr>
          <w:rFonts w:ascii="Arial" w:hAnsi="Arial" w:cs="Arial"/>
          <w:color w:val="333333"/>
          <w:sz w:val="22"/>
          <w:szCs w:val="22"/>
          <w:lang w:eastAsia="pl-PL"/>
        </w:rPr>
        <w:t>pełnienia czynnej służby wojskowej jako żołnierz niezawodowy,</w:t>
      </w:r>
    </w:p>
    <w:p w:rsidR="002444CA" w:rsidRDefault="00A90537" w:rsidP="00592450">
      <w:pPr>
        <w:numPr>
          <w:ilvl w:val="0"/>
          <w:numId w:val="27"/>
        </w:numPr>
        <w:shd w:val="clear" w:color="auto" w:fill="FFFFFF"/>
        <w:suppressAutoHyphens w:val="0"/>
        <w:spacing w:after="240" w:line="360" w:lineRule="auto"/>
        <w:ind w:left="714" w:right="238" w:hanging="357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A90537">
        <w:rPr>
          <w:rFonts w:ascii="Arial" w:hAnsi="Arial" w:cs="Arial"/>
          <w:color w:val="333333"/>
          <w:sz w:val="22"/>
          <w:szCs w:val="22"/>
          <w:lang w:eastAsia="pl-PL"/>
        </w:rPr>
        <w:t>odbywania służby zastępczej.</w:t>
      </w:r>
    </w:p>
    <w:p w:rsidR="00461140" w:rsidRPr="00461140" w:rsidRDefault="00461140" w:rsidP="00461140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>Rolnicy i domownicy, spełniający omówione wyżej warunki, mogą w każdym czasie odstąpić od ubezpieczenia społecznego rolników, składając w Kasie oświadczenie w tej sprawie. Ubezpieczenie to ustaje jednak nie wcześniej niż od dnia, w którym oświadczenie o odstąpieniu od ubezpieczenia zostało złożone w Kasie.</w:t>
      </w:r>
    </w:p>
    <w:p w:rsidR="00461140" w:rsidRPr="00461140" w:rsidRDefault="00461140" w:rsidP="00461140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>Nowe przepisy dają rolnikom i domownikom jednocześnie możliwość </w:t>
      </w:r>
      <w:r w:rsidRPr="00461140">
        <w:rPr>
          <w:rFonts w:ascii="Arial" w:hAnsi="Arial" w:cs="Arial"/>
          <w:color w:val="333333"/>
          <w:sz w:val="22"/>
          <w:szCs w:val="22"/>
          <w:u w:val="single"/>
          <w:lang w:eastAsia="pl-PL"/>
        </w:rPr>
        <w:t xml:space="preserve">„przywrócenia” </w:t>
      </w:r>
      <w:r>
        <w:rPr>
          <w:rFonts w:ascii="Arial" w:hAnsi="Arial" w:cs="Arial"/>
          <w:color w:val="333333"/>
          <w:sz w:val="22"/>
          <w:szCs w:val="22"/>
          <w:u w:val="single"/>
          <w:lang w:eastAsia="pl-PL"/>
        </w:rPr>
        <w:br/>
      </w:r>
      <w:r w:rsidRPr="00461140">
        <w:rPr>
          <w:rFonts w:ascii="Arial" w:hAnsi="Arial" w:cs="Arial"/>
          <w:color w:val="333333"/>
          <w:sz w:val="22"/>
          <w:szCs w:val="22"/>
          <w:u w:val="single"/>
          <w:lang w:eastAsia="pl-PL"/>
        </w:rPr>
        <w:t>do ubezpieczenia społecznego rolników</w:t>
      </w: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 xml:space="preserve">, za okresy przypadające przed dniem 15 czerwca 2022 r., za które zostali wyłączeni z tego ubezpieczenia decyzją Kasy w związku </w:t>
      </w:r>
      <w:r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>z podleganiem ubezpieczeniu społecznemu w ZUS z wyżej wymienionych tytułów.</w:t>
      </w:r>
    </w:p>
    <w:p w:rsidR="00461140" w:rsidRPr="00461140" w:rsidRDefault="00461140" w:rsidP="00461140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73BC0">
        <w:rPr>
          <w:rFonts w:ascii="Arial" w:hAnsi="Arial" w:cs="Arial"/>
          <w:bCs/>
          <w:color w:val="333333"/>
          <w:sz w:val="22"/>
          <w:szCs w:val="22"/>
          <w:lang w:eastAsia="pl-PL"/>
        </w:rPr>
        <w:t>Przywrócenie do ubezpieczenia społecznego rolników wymaga złożenia w jednostce organizacyjnej Kasy </w:t>
      </w:r>
      <w:hyperlink r:id="rId8" w:history="1">
        <w:r w:rsidRPr="00473BC0">
          <w:rPr>
            <w:rFonts w:ascii="Arial" w:hAnsi="Arial" w:cs="Arial"/>
            <w:bCs/>
            <w:color w:val="000000" w:themeColor="text1"/>
            <w:sz w:val="22"/>
            <w:szCs w:val="22"/>
            <w:u w:val="single"/>
            <w:lang w:eastAsia="pl-PL"/>
          </w:rPr>
          <w:t>wniosku</w:t>
        </w:r>
      </w:hyperlink>
      <w:r w:rsidRPr="00473BC0">
        <w:rPr>
          <w:rFonts w:ascii="Arial" w:hAnsi="Arial" w:cs="Arial"/>
          <w:bCs/>
          <w:color w:val="333333"/>
          <w:sz w:val="22"/>
          <w:szCs w:val="22"/>
          <w:lang w:eastAsia="pl-PL"/>
        </w:rPr>
        <w:t> w tej sprawie w terminie 6 miesięcy od daty wejścia w życie powyższych zmian, tj. od 15 czerwca do 15 grudnia 2022 r.</w:t>
      </w:r>
    </w:p>
    <w:p w:rsidR="00461140" w:rsidRPr="00461140" w:rsidRDefault="00461140" w:rsidP="00461140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61140">
        <w:rPr>
          <w:rFonts w:ascii="Arial" w:hAnsi="Arial" w:cs="Arial"/>
          <w:b/>
          <w:bCs/>
          <w:color w:val="333333"/>
          <w:sz w:val="22"/>
          <w:szCs w:val="22"/>
          <w:lang w:eastAsia="pl-PL"/>
        </w:rPr>
        <w:t>WAŻNE ! </w:t>
      </w:r>
      <w:bookmarkStart w:id="0" w:name="_GoBack"/>
      <w:bookmarkEnd w:id="0"/>
    </w:p>
    <w:p w:rsidR="00461140" w:rsidRPr="00461140" w:rsidRDefault="00461140" w:rsidP="00461140">
      <w:pPr>
        <w:numPr>
          <w:ilvl w:val="0"/>
          <w:numId w:val="29"/>
        </w:numPr>
        <w:shd w:val="clear" w:color="auto" w:fill="FFFFFF"/>
        <w:suppressAutoHyphens w:val="0"/>
        <w:spacing w:after="150" w:line="360" w:lineRule="auto"/>
        <w:ind w:left="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 xml:space="preserve">Fakt podjęcia wyżej wymienionych aktywności należy zgłosić Kasie, gdyż może to mieć wpływ na prawo do świadczeń z ubezpieczenia zdrowotnego osoby zainteresowanej, jak </w:t>
      </w:r>
      <w:r>
        <w:rPr>
          <w:rFonts w:ascii="Arial" w:hAnsi="Arial" w:cs="Arial"/>
          <w:color w:val="333333"/>
          <w:sz w:val="22"/>
          <w:szCs w:val="22"/>
          <w:lang w:eastAsia="pl-PL"/>
        </w:rPr>
        <w:br/>
      </w: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>i członków jej rodziny zgłoszonych przez nią do tego ubezpieczenia. </w:t>
      </w:r>
    </w:p>
    <w:p w:rsidR="00461140" w:rsidRPr="00592450" w:rsidRDefault="00461140" w:rsidP="00592450">
      <w:pPr>
        <w:numPr>
          <w:ilvl w:val="0"/>
          <w:numId w:val="29"/>
        </w:numPr>
        <w:shd w:val="clear" w:color="auto" w:fill="FFFFFF"/>
        <w:suppressAutoHyphens w:val="0"/>
        <w:spacing w:after="150" w:line="360" w:lineRule="auto"/>
        <w:ind w:left="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 xml:space="preserve">Rolnicy i domownicy w okresie podlegania ubezpieczeniu społecznemu rolników przy jednoczesnym podleganiu ubezpieczeniu społecznemu w ZUS, nie mają możliwości skorzystania z prawa do finansowania ze środków budżetu państwa składek na ubezpieczenie </w:t>
      </w:r>
      <w:proofErr w:type="spellStart"/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>emerytalno</w:t>
      </w:r>
      <w:proofErr w:type="spellEnd"/>
      <w:r w:rsidRPr="00461140">
        <w:rPr>
          <w:rFonts w:ascii="Arial" w:hAnsi="Arial" w:cs="Arial"/>
          <w:color w:val="333333"/>
          <w:sz w:val="22"/>
          <w:szCs w:val="22"/>
          <w:lang w:eastAsia="pl-PL"/>
        </w:rPr>
        <w:t xml:space="preserve"> – rentowe w związku ze sprawowaniem osobistej opieki nad dzieckiem.</w:t>
      </w:r>
    </w:p>
    <w:p w:rsidR="00461140" w:rsidRPr="00604A93" w:rsidRDefault="00461140" w:rsidP="00461140">
      <w:pPr>
        <w:shd w:val="clear" w:color="auto" w:fill="FFFFFF"/>
        <w:suppressAutoHyphens w:val="0"/>
        <w:spacing w:line="360" w:lineRule="auto"/>
        <w:ind w:left="360" w:right="240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Rehabilitacja w Centrach Rehabilitacji Rolników KRUS także dla rolników – emerytów</w:t>
      </w:r>
    </w:p>
    <w:p w:rsidR="00E8610E" w:rsidRPr="002444CA" w:rsidRDefault="00E8610E" w:rsidP="002444CA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color w:val="333333"/>
          <w:sz w:val="22"/>
          <w:szCs w:val="22"/>
          <w:lang w:eastAsia="pl-PL"/>
        </w:rPr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W wyniku zmian w ustawie, od 1 stycznia 2023 r. Kasa może kierować na rehabilitację leczniczą osoby uprawnione do emerytury rolniczej. Turnus rehabilitacyjny dla tych osób będzie trwał 21 dni.</w:t>
      </w:r>
    </w:p>
    <w:p w:rsidR="00E8610E" w:rsidRPr="00870849" w:rsidRDefault="00E8610E" w:rsidP="00870849">
      <w:pPr>
        <w:pStyle w:val="Akapitzlist"/>
        <w:numPr>
          <w:ilvl w:val="0"/>
          <w:numId w:val="26"/>
        </w:numPr>
        <w:shd w:val="clear" w:color="auto" w:fill="FFFFFF"/>
        <w:spacing w:after="240" w:line="360" w:lineRule="auto"/>
        <w:jc w:val="both"/>
        <w:rPr>
          <w:rFonts w:ascii="Arial" w:hAnsi="Arial" w:cs="Arial"/>
          <w:color w:val="333333"/>
          <w:lang w:eastAsia="pl-PL"/>
        </w:rPr>
      </w:pPr>
      <w:r w:rsidRPr="00870849">
        <w:rPr>
          <w:rFonts w:ascii="Arial" w:hAnsi="Arial" w:cs="Arial"/>
          <w:b/>
          <w:bCs/>
          <w:color w:val="333333"/>
          <w:lang w:eastAsia="pl-PL"/>
        </w:rPr>
        <w:t>Turnusy regeneracyjne dla opiekunów osób niepełnosprawnych</w:t>
      </w:r>
    </w:p>
    <w:p w:rsidR="00E8748C" w:rsidRDefault="00E8610E" w:rsidP="00A90537">
      <w:pPr>
        <w:shd w:val="clear" w:color="auto" w:fill="FFFFFF"/>
        <w:suppressAutoHyphens w:val="0"/>
        <w:spacing w:after="240" w:line="360" w:lineRule="auto"/>
        <w:jc w:val="both"/>
      </w:pP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KRUS będzie kierował do Centrów Rehabilitacji Rolników także ubezpieczonych opiekunów osób niepełnosprawnych na tzw. turnusy regeneracyjne. 7</w:t>
      </w:r>
      <w:r w:rsidR="00AE4B31">
        <w:rPr>
          <w:rFonts w:ascii="Arial" w:hAnsi="Arial" w:cs="Arial"/>
          <w:color w:val="333333"/>
          <w:sz w:val="22"/>
          <w:szCs w:val="22"/>
          <w:lang w:eastAsia="pl-PL"/>
        </w:rPr>
        <w:t xml:space="preserve"> </w:t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-</w:t>
      </w:r>
      <w:r w:rsidR="00AE4B31">
        <w:rPr>
          <w:rFonts w:ascii="Arial" w:hAnsi="Arial" w:cs="Arial"/>
          <w:color w:val="333333"/>
          <w:sz w:val="22"/>
          <w:szCs w:val="22"/>
          <w:lang w:eastAsia="pl-PL"/>
        </w:rPr>
        <w:t xml:space="preserve"> </w:t>
      </w:r>
      <w:r w:rsidRPr="002444CA">
        <w:rPr>
          <w:rFonts w:ascii="Arial" w:hAnsi="Arial" w:cs="Arial"/>
          <w:color w:val="333333"/>
          <w:sz w:val="22"/>
          <w:szCs w:val="22"/>
          <w:lang w:eastAsia="pl-PL"/>
        </w:rPr>
        <w:t>dniowe turnusy regeneracyjne mają na celu poprawę kondycji psychofizycznej i jakości życia opiekunów osób niepełnosprawnych. Przepisy te wejdą w życie 1 stycznia 2023 r.</w:t>
      </w:r>
      <w:r w:rsidR="00891ED5">
        <w:tab/>
      </w:r>
      <w:r w:rsidR="00891ED5">
        <w:tab/>
      </w:r>
      <w:r w:rsidR="00891ED5">
        <w:tab/>
      </w:r>
    </w:p>
    <w:p w:rsidR="008077E2" w:rsidRPr="008077E2" w:rsidRDefault="008077E2" w:rsidP="008077E2">
      <w:pPr>
        <w:suppressAutoHyphens w:val="0"/>
        <w:spacing w:after="150" w:line="390" w:lineRule="atLeast"/>
        <w:jc w:val="both"/>
        <w:rPr>
          <w:rStyle w:val="Uwydatnienie"/>
          <w:rFonts w:ascii="Arial" w:hAnsi="Arial" w:cs="Arial"/>
          <w:i w:val="0"/>
          <w:iCs w:val="0"/>
          <w:color w:val="404040"/>
          <w:sz w:val="22"/>
          <w:szCs w:val="22"/>
          <w:lang w:eastAsia="pl-PL"/>
        </w:rPr>
      </w:pPr>
      <w:r w:rsidRPr="008077E2">
        <w:rPr>
          <w:rFonts w:ascii="Arial" w:hAnsi="Arial" w:cs="Arial"/>
          <w:color w:val="404040"/>
          <w:sz w:val="22"/>
          <w:szCs w:val="22"/>
          <w:lang w:eastAsia="pl-PL"/>
        </w:rPr>
        <w:t>Ustawa wchodzi w życie po upływie 14 dni od dnia ogłoszenia, z wyjątkiem zmian dotyczących zasad rehabilitacji w KRUS, które wejdą w życie z dniem 1 stycznia 2023 r.</w:t>
      </w:r>
    </w:p>
    <w:p w:rsidR="008077E2" w:rsidRPr="008232A3" w:rsidRDefault="008077E2" w:rsidP="00A90537">
      <w:pPr>
        <w:shd w:val="clear" w:color="auto" w:fill="FFFFFF"/>
        <w:suppressAutoHyphens w:val="0"/>
        <w:spacing w:after="240" w:line="360" w:lineRule="auto"/>
        <w:jc w:val="both"/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</w:pPr>
    </w:p>
    <w:p w:rsidR="008077E2" w:rsidRPr="008077E2" w:rsidRDefault="008077E2" w:rsidP="00A90537">
      <w:pPr>
        <w:shd w:val="clear" w:color="auto" w:fill="FFFFFF"/>
        <w:suppressAutoHyphens w:val="0"/>
        <w:spacing w:after="240" w:line="360" w:lineRule="auto"/>
        <w:jc w:val="both"/>
        <w:rPr>
          <w:rFonts w:ascii="Arial" w:hAnsi="Arial" w:cs="Arial"/>
          <w:i/>
          <w:color w:val="333333"/>
          <w:sz w:val="22"/>
          <w:szCs w:val="22"/>
          <w:lang w:eastAsia="pl-PL"/>
        </w:rPr>
      </w:pPr>
      <w:r w:rsidRPr="008077E2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Podstawa prawna: </w:t>
      </w:r>
      <w:r w:rsidR="008232A3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U</w:t>
      </w:r>
      <w:r w:rsidRPr="008077E2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stawa</w:t>
      </w:r>
      <w:r w:rsidR="008232A3" w:rsidRPr="008232A3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 </w:t>
      </w:r>
      <w:r w:rsidR="008232A3" w:rsidRPr="008077E2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z dnia 28 kwietnia 2022 r.</w:t>
      </w:r>
      <w:r w:rsidRPr="008077E2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 o zmianie ustawy o ubezpieczeniu społecznym rolników</w:t>
      </w:r>
      <w:r w:rsidRPr="008077E2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 xml:space="preserve"> (Dz.U. z 2022 r. poz. 1155)</w:t>
      </w:r>
      <w:r w:rsidR="008E4BC1"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</w:rPr>
        <w:t>.</w:t>
      </w:r>
    </w:p>
    <w:sectPr w:rsidR="008077E2" w:rsidRPr="008077E2" w:rsidSect="00604A93">
      <w:headerReference w:type="default" r:id="rId9"/>
      <w:pgSz w:w="11906" w:h="16838"/>
      <w:pgMar w:top="1976" w:right="1417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6A" w:rsidRDefault="00050C6A" w:rsidP="00C52131">
      <w:r>
        <w:separator/>
      </w:r>
    </w:p>
  </w:endnote>
  <w:endnote w:type="continuationSeparator" w:id="0">
    <w:p w:rsidR="00050C6A" w:rsidRDefault="00050C6A" w:rsidP="00C5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6A" w:rsidRDefault="00050C6A" w:rsidP="00C52131">
      <w:r>
        <w:separator/>
      </w:r>
    </w:p>
  </w:footnote>
  <w:footnote w:type="continuationSeparator" w:id="0">
    <w:p w:rsidR="00050C6A" w:rsidRDefault="00050C6A" w:rsidP="00C52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6A" w:rsidRDefault="00050C6A" w:rsidP="00F55DA8">
    <w:pPr>
      <w:pStyle w:val="Nagwek"/>
      <w:tabs>
        <w:tab w:val="left" w:pos="276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D3DED8" wp14:editId="3918EAE5">
          <wp:simplePos x="0" y="0"/>
          <wp:positionH relativeFrom="margin">
            <wp:posOffset>-1123950</wp:posOffset>
          </wp:positionH>
          <wp:positionV relativeFrom="paragraph">
            <wp:posOffset>-448310</wp:posOffset>
          </wp:positionV>
          <wp:extent cx="7596000" cy="13735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OR Białystok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37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E686F73"/>
    <w:multiLevelType w:val="multilevel"/>
    <w:tmpl w:val="9784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73401"/>
    <w:multiLevelType w:val="hybridMultilevel"/>
    <w:tmpl w:val="31CCC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F58E1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3B2765"/>
    <w:multiLevelType w:val="hybridMultilevel"/>
    <w:tmpl w:val="CFAEF632"/>
    <w:lvl w:ilvl="0" w:tplc="033ECBB4">
      <w:start w:val="1"/>
      <w:numFmt w:val="decimal"/>
      <w:lvlText w:val="%1/"/>
      <w:lvlJc w:val="left"/>
      <w:pPr>
        <w:tabs>
          <w:tab w:val="num" w:pos="6365"/>
        </w:tabs>
        <w:ind w:left="6365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5" w15:restartNumberingAfterBreak="0">
    <w:nsid w:val="20435D3B"/>
    <w:multiLevelType w:val="singleLevel"/>
    <w:tmpl w:val="B96CDAD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4E225B"/>
    <w:multiLevelType w:val="hybridMultilevel"/>
    <w:tmpl w:val="601A2ABA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37CBA"/>
    <w:multiLevelType w:val="multilevel"/>
    <w:tmpl w:val="6EB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84614"/>
    <w:multiLevelType w:val="hybridMultilevel"/>
    <w:tmpl w:val="7986A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26B07"/>
    <w:multiLevelType w:val="hybridMultilevel"/>
    <w:tmpl w:val="EEBC2546"/>
    <w:lvl w:ilvl="0" w:tplc="503A3B36">
      <w:start w:val="1"/>
      <w:numFmt w:val="decimal"/>
      <w:lvlText w:val="%1/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064"/>
    <w:multiLevelType w:val="hybridMultilevel"/>
    <w:tmpl w:val="E222BCA4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56C81"/>
    <w:multiLevelType w:val="hybridMultilevel"/>
    <w:tmpl w:val="D11252C4"/>
    <w:lvl w:ilvl="0" w:tplc="CBFE67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439E8"/>
    <w:multiLevelType w:val="hybridMultilevel"/>
    <w:tmpl w:val="A010FAF6"/>
    <w:lvl w:ilvl="0" w:tplc="B9928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2120"/>
    <w:multiLevelType w:val="hybridMultilevel"/>
    <w:tmpl w:val="2732F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264D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C44738"/>
    <w:multiLevelType w:val="hybridMultilevel"/>
    <w:tmpl w:val="CFA6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25EF9"/>
    <w:multiLevelType w:val="hybridMultilevel"/>
    <w:tmpl w:val="8C6A2A18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54E8077B"/>
    <w:multiLevelType w:val="multilevel"/>
    <w:tmpl w:val="5C14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B30B7A"/>
    <w:multiLevelType w:val="hybridMultilevel"/>
    <w:tmpl w:val="0FD00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E1799"/>
    <w:multiLevelType w:val="hybridMultilevel"/>
    <w:tmpl w:val="418C2270"/>
    <w:lvl w:ilvl="0" w:tplc="020A7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547154E"/>
    <w:multiLevelType w:val="multilevel"/>
    <w:tmpl w:val="8C6A2A18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F8E631C"/>
    <w:multiLevelType w:val="hybridMultilevel"/>
    <w:tmpl w:val="4BB2805E"/>
    <w:lvl w:ilvl="0" w:tplc="15CEBF96">
      <w:start w:val="1"/>
      <w:numFmt w:val="bullet"/>
      <w:lvlText w:val="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E06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474541A"/>
    <w:multiLevelType w:val="singleLevel"/>
    <w:tmpl w:val="0D7E1A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5B044A2"/>
    <w:multiLevelType w:val="hybridMultilevel"/>
    <w:tmpl w:val="9C82B310"/>
    <w:lvl w:ilvl="0" w:tplc="3C5E4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A4F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87F7678"/>
    <w:multiLevelType w:val="hybridMultilevel"/>
    <w:tmpl w:val="AD960502"/>
    <w:lvl w:ilvl="0" w:tplc="FCEA6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12642"/>
    <w:multiLevelType w:val="hybridMultilevel"/>
    <w:tmpl w:val="B0AC4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1"/>
  </w:num>
  <w:num w:numId="6">
    <w:abstractNumId w:val="27"/>
  </w:num>
  <w:num w:numId="7">
    <w:abstractNumId w:val="9"/>
  </w:num>
  <w:num w:numId="8">
    <w:abstractNumId w:val="4"/>
  </w:num>
  <w:num w:numId="9">
    <w:abstractNumId w:val="5"/>
  </w:num>
  <w:num w:numId="10">
    <w:abstractNumId w:val="5"/>
  </w:num>
  <w:num w:numId="11">
    <w:abstractNumId w:val="2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2"/>
  </w:num>
  <w:num w:numId="23">
    <w:abstractNumId w:val="10"/>
  </w:num>
  <w:num w:numId="24">
    <w:abstractNumId w:val="24"/>
  </w:num>
  <w:num w:numId="25">
    <w:abstractNumId w:val="1"/>
  </w:num>
  <w:num w:numId="26">
    <w:abstractNumId w:val="26"/>
  </w:num>
  <w:num w:numId="27">
    <w:abstractNumId w:val="8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0C"/>
    <w:rsid w:val="00017E30"/>
    <w:rsid w:val="00033A62"/>
    <w:rsid w:val="00033E1D"/>
    <w:rsid w:val="0003607E"/>
    <w:rsid w:val="00043DDA"/>
    <w:rsid w:val="00045889"/>
    <w:rsid w:val="00050C6A"/>
    <w:rsid w:val="0006205C"/>
    <w:rsid w:val="00077117"/>
    <w:rsid w:val="00086E95"/>
    <w:rsid w:val="00087151"/>
    <w:rsid w:val="000A67B5"/>
    <w:rsid w:val="000B1F3A"/>
    <w:rsid w:val="000B4CA7"/>
    <w:rsid w:val="000B6006"/>
    <w:rsid w:val="000C6878"/>
    <w:rsid w:val="000D2E1C"/>
    <w:rsid w:val="000E0E40"/>
    <w:rsid w:val="000E1D0D"/>
    <w:rsid w:val="00107E7E"/>
    <w:rsid w:val="00110359"/>
    <w:rsid w:val="001172EB"/>
    <w:rsid w:val="00126818"/>
    <w:rsid w:val="0014116E"/>
    <w:rsid w:val="00143687"/>
    <w:rsid w:val="00145F0C"/>
    <w:rsid w:val="00147349"/>
    <w:rsid w:val="00155C67"/>
    <w:rsid w:val="00165FBE"/>
    <w:rsid w:val="0017002B"/>
    <w:rsid w:val="001774A5"/>
    <w:rsid w:val="001817A8"/>
    <w:rsid w:val="00197975"/>
    <w:rsid w:val="001A4AC0"/>
    <w:rsid w:val="001A7394"/>
    <w:rsid w:val="001B2F70"/>
    <w:rsid w:val="001C11DF"/>
    <w:rsid w:val="001C4636"/>
    <w:rsid w:val="001E7B7D"/>
    <w:rsid w:val="001F0D67"/>
    <w:rsid w:val="00202BBD"/>
    <w:rsid w:val="00213D1D"/>
    <w:rsid w:val="00214CCC"/>
    <w:rsid w:val="0022074A"/>
    <w:rsid w:val="00224454"/>
    <w:rsid w:val="00234361"/>
    <w:rsid w:val="002444CA"/>
    <w:rsid w:val="00247F23"/>
    <w:rsid w:val="0027489E"/>
    <w:rsid w:val="00287EB7"/>
    <w:rsid w:val="00291533"/>
    <w:rsid w:val="002A60BE"/>
    <w:rsid w:val="002C75FC"/>
    <w:rsid w:val="002D6B78"/>
    <w:rsid w:val="002D77CF"/>
    <w:rsid w:val="002E1FBE"/>
    <w:rsid w:val="002E2588"/>
    <w:rsid w:val="00302D38"/>
    <w:rsid w:val="00306F78"/>
    <w:rsid w:val="00312C6C"/>
    <w:rsid w:val="00315A1C"/>
    <w:rsid w:val="0031747E"/>
    <w:rsid w:val="0034117A"/>
    <w:rsid w:val="00343E97"/>
    <w:rsid w:val="0035040E"/>
    <w:rsid w:val="00360C59"/>
    <w:rsid w:val="003631E3"/>
    <w:rsid w:val="003721E3"/>
    <w:rsid w:val="003A018A"/>
    <w:rsid w:val="003A0A11"/>
    <w:rsid w:val="003A700D"/>
    <w:rsid w:val="003C1F4F"/>
    <w:rsid w:val="003C44DE"/>
    <w:rsid w:val="003D1EFD"/>
    <w:rsid w:val="003E2A4D"/>
    <w:rsid w:val="003F5A1E"/>
    <w:rsid w:val="00403E1C"/>
    <w:rsid w:val="0041255D"/>
    <w:rsid w:val="004222A9"/>
    <w:rsid w:val="00430C6E"/>
    <w:rsid w:val="00432911"/>
    <w:rsid w:val="00445317"/>
    <w:rsid w:val="004505CB"/>
    <w:rsid w:val="0045722D"/>
    <w:rsid w:val="00461140"/>
    <w:rsid w:val="0047106B"/>
    <w:rsid w:val="00471135"/>
    <w:rsid w:val="00473BC0"/>
    <w:rsid w:val="00475519"/>
    <w:rsid w:val="00475D01"/>
    <w:rsid w:val="004863F1"/>
    <w:rsid w:val="00495C8D"/>
    <w:rsid w:val="004A4666"/>
    <w:rsid w:val="004B2A08"/>
    <w:rsid w:val="004B5249"/>
    <w:rsid w:val="004C2F12"/>
    <w:rsid w:val="004E10D7"/>
    <w:rsid w:val="00524449"/>
    <w:rsid w:val="005717F0"/>
    <w:rsid w:val="00575A27"/>
    <w:rsid w:val="00583EBB"/>
    <w:rsid w:val="00592450"/>
    <w:rsid w:val="00597CC9"/>
    <w:rsid w:val="005A7190"/>
    <w:rsid w:val="005D1D9E"/>
    <w:rsid w:val="00604A93"/>
    <w:rsid w:val="0064388E"/>
    <w:rsid w:val="00644997"/>
    <w:rsid w:val="00653443"/>
    <w:rsid w:val="00653B6A"/>
    <w:rsid w:val="00672D18"/>
    <w:rsid w:val="00686944"/>
    <w:rsid w:val="00691B6F"/>
    <w:rsid w:val="0069258C"/>
    <w:rsid w:val="00694303"/>
    <w:rsid w:val="00695C0D"/>
    <w:rsid w:val="006C2709"/>
    <w:rsid w:val="006C6AB8"/>
    <w:rsid w:val="006D22E5"/>
    <w:rsid w:val="006D62E8"/>
    <w:rsid w:val="006D6E2F"/>
    <w:rsid w:val="006F1040"/>
    <w:rsid w:val="006F1CAD"/>
    <w:rsid w:val="006F3538"/>
    <w:rsid w:val="00701680"/>
    <w:rsid w:val="0070630E"/>
    <w:rsid w:val="00707EAE"/>
    <w:rsid w:val="00712111"/>
    <w:rsid w:val="007222BA"/>
    <w:rsid w:val="007255F8"/>
    <w:rsid w:val="007370DA"/>
    <w:rsid w:val="007432F7"/>
    <w:rsid w:val="00744748"/>
    <w:rsid w:val="00755FF6"/>
    <w:rsid w:val="007735E4"/>
    <w:rsid w:val="007768E6"/>
    <w:rsid w:val="00794BB0"/>
    <w:rsid w:val="007A533D"/>
    <w:rsid w:val="007D3B7C"/>
    <w:rsid w:val="007E4CA9"/>
    <w:rsid w:val="008031B8"/>
    <w:rsid w:val="0080403C"/>
    <w:rsid w:val="008077E2"/>
    <w:rsid w:val="00807C6F"/>
    <w:rsid w:val="00817869"/>
    <w:rsid w:val="008232A3"/>
    <w:rsid w:val="008279A5"/>
    <w:rsid w:val="0084700A"/>
    <w:rsid w:val="0084779D"/>
    <w:rsid w:val="0085127A"/>
    <w:rsid w:val="00863A4A"/>
    <w:rsid w:val="00867823"/>
    <w:rsid w:val="00870849"/>
    <w:rsid w:val="00877005"/>
    <w:rsid w:val="00891ED5"/>
    <w:rsid w:val="008A4923"/>
    <w:rsid w:val="008A5072"/>
    <w:rsid w:val="008B09E3"/>
    <w:rsid w:val="008B32C9"/>
    <w:rsid w:val="008B3EEF"/>
    <w:rsid w:val="008B646F"/>
    <w:rsid w:val="008D06AF"/>
    <w:rsid w:val="008D0EF8"/>
    <w:rsid w:val="008D3A46"/>
    <w:rsid w:val="008D7038"/>
    <w:rsid w:val="008E4BC1"/>
    <w:rsid w:val="008F5CB5"/>
    <w:rsid w:val="00905D3A"/>
    <w:rsid w:val="00910AED"/>
    <w:rsid w:val="00917A65"/>
    <w:rsid w:val="00933A27"/>
    <w:rsid w:val="0094045F"/>
    <w:rsid w:val="00947033"/>
    <w:rsid w:val="00955D1D"/>
    <w:rsid w:val="00964FB1"/>
    <w:rsid w:val="009824A8"/>
    <w:rsid w:val="0099173A"/>
    <w:rsid w:val="009A364D"/>
    <w:rsid w:val="009A69B3"/>
    <w:rsid w:val="009C3CE3"/>
    <w:rsid w:val="009D125D"/>
    <w:rsid w:val="00A079D7"/>
    <w:rsid w:val="00A10CCD"/>
    <w:rsid w:val="00A12A8E"/>
    <w:rsid w:val="00A207DD"/>
    <w:rsid w:val="00A3559F"/>
    <w:rsid w:val="00A403F9"/>
    <w:rsid w:val="00A805C5"/>
    <w:rsid w:val="00A80CA4"/>
    <w:rsid w:val="00A90537"/>
    <w:rsid w:val="00AA1402"/>
    <w:rsid w:val="00AD0468"/>
    <w:rsid w:val="00AD0E9F"/>
    <w:rsid w:val="00AE350E"/>
    <w:rsid w:val="00AE4B31"/>
    <w:rsid w:val="00B004D0"/>
    <w:rsid w:val="00B2421C"/>
    <w:rsid w:val="00B2701E"/>
    <w:rsid w:val="00B3613A"/>
    <w:rsid w:val="00B36493"/>
    <w:rsid w:val="00B528C8"/>
    <w:rsid w:val="00B862FE"/>
    <w:rsid w:val="00B92D80"/>
    <w:rsid w:val="00BA4C14"/>
    <w:rsid w:val="00BB2AE3"/>
    <w:rsid w:val="00BD735E"/>
    <w:rsid w:val="00BE79BE"/>
    <w:rsid w:val="00C07003"/>
    <w:rsid w:val="00C37697"/>
    <w:rsid w:val="00C40A7F"/>
    <w:rsid w:val="00C52131"/>
    <w:rsid w:val="00C55D3C"/>
    <w:rsid w:val="00C65F8B"/>
    <w:rsid w:val="00C94656"/>
    <w:rsid w:val="00CA1AB1"/>
    <w:rsid w:val="00CA6D9C"/>
    <w:rsid w:val="00CB5AFB"/>
    <w:rsid w:val="00CC28C6"/>
    <w:rsid w:val="00CD4480"/>
    <w:rsid w:val="00CD7CA8"/>
    <w:rsid w:val="00CE2BCD"/>
    <w:rsid w:val="00CF0650"/>
    <w:rsid w:val="00CF2DCD"/>
    <w:rsid w:val="00D0245A"/>
    <w:rsid w:val="00D10923"/>
    <w:rsid w:val="00D16DD2"/>
    <w:rsid w:val="00D24534"/>
    <w:rsid w:val="00D25D9E"/>
    <w:rsid w:val="00D40813"/>
    <w:rsid w:val="00D42966"/>
    <w:rsid w:val="00D44036"/>
    <w:rsid w:val="00D57221"/>
    <w:rsid w:val="00D67395"/>
    <w:rsid w:val="00D71C55"/>
    <w:rsid w:val="00D875B8"/>
    <w:rsid w:val="00D9216F"/>
    <w:rsid w:val="00DA63DD"/>
    <w:rsid w:val="00DC0B22"/>
    <w:rsid w:val="00DD162C"/>
    <w:rsid w:val="00E0032D"/>
    <w:rsid w:val="00E1312A"/>
    <w:rsid w:val="00E25509"/>
    <w:rsid w:val="00E25B07"/>
    <w:rsid w:val="00E3334C"/>
    <w:rsid w:val="00E37CD2"/>
    <w:rsid w:val="00E45485"/>
    <w:rsid w:val="00E4616C"/>
    <w:rsid w:val="00E537FA"/>
    <w:rsid w:val="00E60972"/>
    <w:rsid w:val="00E8610E"/>
    <w:rsid w:val="00E8748C"/>
    <w:rsid w:val="00E979A1"/>
    <w:rsid w:val="00EB5833"/>
    <w:rsid w:val="00ED08E2"/>
    <w:rsid w:val="00ED2F36"/>
    <w:rsid w:val="00ED7A3E"/>
    <w:rsid w:val="00EE38E7"/>
    <w:rsid w:val="00EE6D24"/>
    <w:rsid w:val="00EF0609"/>
    <w:rsid w:val="00EF0DC1"/>
    <w:rsid w:val="00F173DF"/>
    <w:rsid w:val="00F31D79"/>
    <w:rsid w:val="00F33C57"/>
    <w:rsid w:val="00F40961"/>
    <w:rsid w:val="00F42BB4"/>
    <w:rsid w:val="00F457E1"/>
    <w:rsid w:val="00F475D7"/>
    <w:rsid w:val="00F5029A"/>
    <w:rsid w:val="00F55DA8"/>
    <w:rsid w:val="00F66E4F"/>
    <w:rsid w:val="00F74F96"/>
    <w:rsid w:val="00FA00FC"/>
    <w:rsid w:val="00FA113F"/>
    <w:rsid w:val="00FA2626"/>
    <w:rsid w:val="00FE4730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429E84E3"/>
  <w15:docId w15:val="{E5204B3D-9B5E-484D-A9F2-53649787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7CD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E37CD2"/>
    <w:pPr>
      <w:keepNext/>
      <w:numPr>
        <w:numId w:val="1"/>
      </w:numPr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E37CD2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37CD2"/>
    <w:pPr>
      <w:keepNext/>
      <w:ind w:firstLine="2835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E37CD2"/>
    <w:pPr>
      <w:keepNext/>
      <w:ind w:firstLine="3119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37CD2"/>
    <w:pPr>
      <w:keepNext/>
      <w:ind w:right="-427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E37CD2"/>
    <w:pPr>
      <w:keepNext/>
      <w:tabs>
        <w:tab w:val="left" w:pos="5670"/>
      </w:tabs>
      <w:spacing w:line="360" w:lineRule="auto"/>
      <w:jc w:val="both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1312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E37CD2"/>
    <w:pPr>
      <w:keepNext/>
      <w:ind w:left="284" w:firstLine="3685"/>
      <w:outlineLvl w:val="7"/>
    </w:pPr>
    <w:rPr>
      <w:sz w:val="26"/>
    </w:rPr>
  </w:style>
  <w:style w:type="paragraph" w:styleId="Nagwek9">
    <w:name w:val="heading 9"/>
    <w:basedOn w:val="Normalny"/>
    <w:next w:val="Normalny"/>
    <w:qFormat/>
    <w:rsid w:val="00E37CD2"/>
    <w:pPr>
      <w:keepNext/>
      <w:ind w:firstLine="3119"/>
      <w:outlineLvl w:val="8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37CD2"/>
  </w:style>
  <w:style w:type="character" w:customStyle="1" w:styleId="WW-Absatz-Standardschriftart">
    <w:name w:val="WW-Absatz-Standardschriftart"/>
    <w:rsid w:val="00E37CD2"/>
  </w:style>
  <w:style w:type="character" w:styleId="Hipercze">
    <w:name w:val="Hyperlink"/>
    <w:basedOn w:val="Domylnaczcionkaakapitu"/>
    <w:uiPriority w:val="99"/>
    <w:semiHidden/>
    <w:rsid w:val="00E37CD2"/>
    <w:rPr>
      <w:color w:val="0000FF"/>
      <w:u w:val="single"/>
    </w:rPr>
  </w:style>
  <w:style w:type="paragraph" w:styleId="Nagwek">
    <w:name w:val="header"/>
    <w:basedOn w:val="Normalny"/>
    <w:next w:val="Tekstpodstawowy"/>
    <w:semiHidden/>
    <w:rsid w:val="00E37CD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rsid w:val="00E37CD2"/>
    <w:pPr>
      <w:spacing w:after="120"/>
    </w:pPr>
  </w:style>
  <w:style w:type="paragraph" w:styleId="Lista">
    <w:name w:val="List"/>
    <w:basedOn w:val="Tekstpodstawowy"/>
    <w:semiHidden/>
    <w:rsid w:val="00E37CD2"/>
    <w:rPr>
      <w:rFonts w:cs="Lucida Sans Unicode"/>
    </w:rPr>
  </w:style>
  <w:style w:type="paragraph" w:styleId="Podpis">
    <w:name w:val="Signature"/>
    <w:basedOn w:val="Normalny"/>
    <w:semiHidden/>
    <w:rsid w:val="00E37CD2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ks">
    <w:name w:val="Indeks"/>
    <w:basedOn w:val="Normalny"/>
    <w:rsid w:val="00E37CD2"/>
    <w:pPr>
      <w:suppressLineNumbers/>
    </w:pPr>
    <w:rPr>
      <w:rFonts w:cs="Lucida Sans Unicode"/>
    </w:rPr>
  </w:style>
  <w:style w:type="paragraph" w:customStyle="1" w:styleId="KRUS">
    <w:name w:val="KRUS"/>
    <w:rsid w:val="00E37CD2"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styleId="Tekstpodstawowywcity">
    <w:name w:val="Body Text Indent"/>
    <w:basedOn w:val="Normalny"/>
    <w:semiHidden/>
    <w:rsid w:val="00E37CD2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E37CD2"/>
    <w:pPr>
      <w:ind w:left="2268" w:hanging="2268"/>
    </w:pPr>
    <w:rPr>
      <w:sz w:val="24"/>
    </w:rPr>
  </w:style>
  <w:style w:type="paragraph" w:styleId="Tekstblokowy">
    <w:name w:val="Block Text"/>
    <w:basedOn w:val="Normalny"/>
    <w:semiHidden/>
    <w:rsid w:val="00E37CD2"/>
    <w:pPr>
      <w:tabs>
        <w:tab w:val="left" w:pos="5670"/>
      </w:tabs>
      <w:ind w:left="5664" w:right="-427"/>
    </w:pPr>
    <w:rPr>
      <w:sz w:val="24"/>
      <w:szCs w:val="24"/>
    </w:rPr>
  </w:style>
  <w:style w:type="paragraph" w:styleId="Tekstpodstawowy2">
    <w:name w:val="Body Text 2"/>
    <w:basedOn w:val="Normalny"/>
    <w:semiHidden/>
    <w:rsid w:val="00E37CD2"/>
    <w:pPr>
      <w:jc w:val="both"/>
    </w:pPr>
    <w:rPr>
      <w:sz w:val="24"/>
    </w:rPr>
  </w:style>
  <w:style w:type="paragraph" w:customStyle="1" w:styleId="tytul">
    <w:name w:val="tytul"/>
    <w:basedOn w:val="Normalny"/>
    <w:qFormat/>
    <w:rsid w:val="00E37CD2"/>
    <w:pPr>
      <w:suppressAutoHyphens w:val="0"/>
      <w:jc w:val="center"/>
    </w:pPr>
    <w:rPr>
      <w:b/>
      <w:sz w:val="28"/>
      <w:szCs w:val="24"/>
      <w:lang w:eastAsia="pl-PL"/>
    </w:rPr>
  </w:style>
  <w:style w:type="paragraph" w:styleId="Tekstpodstawowy3">
    <w:name w:val="Body Text 3"/>
    <w:basedOn w:val="Normalny"/>
    <w:semiHidden/>
    <w:rsid w:val="00E37CD2"/>
    <w:pPr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3F5A1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E38E7"/>
    <w:rPr>
      <w:color w:val="800080"/>
      <w:u w:val="single"/>
    </w:rPr>
  </w:style>
  <w:style w:type="paragraph" w:customStyle="1" w:styleId="xl63">
    <w:name w:val="xl63"/>
    <w:basedOn w:val="Normalny"/>
    <w:rsid w:val="00EE38E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EE38E7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0">
    <w:name w:val="xl70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1">
    <w:name w:val="xl71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2">
    <w:name w:val="xl7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3">
    <w:name w:val="xl7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Symbol" w:hAnsi="Symbol"/>
      <w:sz w:val="24"/>
      <w:szCs w:val="24"/>
      <w:lang w:eastAsia="pl-PL"/>
    </w:rPr>
  </w:style>
  <w:style w:type="paragraph" w:customStyle="1" w:styleId="xl77">
    <w:name w:val="xl77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  <w:lang w:eastAsia="pl-PL"/>
    </w:rPr>
  </w:style>
  <w:style w:type="paragraph" w:customStyle="1" w:styleId="xl78">
    <w:name w:val="xl78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79">
    <w:name w:val="xl79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0">
    <w:name w:val="xl80"/>
    <w:basedOn w:val="Normalny"/>
    <w:rsid w:val="00EE38E7"/>
    <w:pPr>
      <w:suppressAutoHyphens w:val="0"/>
      <w:spacing w:before="100" w:beforeAutospacing="1" w:after="100" w:afterAutospacing="1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EE38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EE38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EE38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EE38E7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126818"/>
    <w:pPr>
      <w:suppressAutoHyphens w:val="0"/>
      <w:spacing w:before="100" w:beforeAutospacing="1" w:after="100" w:afterAutospacing="1"/>
    </w:pPr>
    <w:rPr>
      <w:rFonts w:ascii="Arial" w:hAnsi="Arial" w:cs="Arial"/>
      <w:sz w:val="12"/>
      <w:szCs w:val="12"/>
      <w:lang w:eastAsia="pl-PL"/>
    </w:rPr>
  </w:style>
  <w:style w:type="paragraph" w:customStyle="1" w:styleId="xl87">
    <w:name w:val="xl87"/>
    <w:basedOn w:val="Normalny"/>
    <w:rsid w:val="0012681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126818"/>
    <w:pP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1312A"/>
    <w:rPr>
      <w:rFonts w:ascii="Calibri" w:eastAsia="Times New Roman" w:hAnsi="Calibri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5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DA8"/>
    <w:rPr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6114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140"/>
    <w:rPr>
      <w:b/>
      <w:bCs/>
    </w:rPr>
  </w:style>
  <w:style w:type="character" w:styleId="Uwydatnienie">
    <w:name w:val="Emphasis"/>
    <w:basedOn w:val="Domylnaczcionkaakapitu"/>
    <w:uiPriority w:val="20"/>
    <w:qFormat/>
    <w:rsid w:val="00807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dokumenty/bip/form/ubezp/pliki_2022/KRUS_UD-98__2022_06_Wniosek__o_objecie_ubezpieczeniem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7DAB-EA40-49D0-9C7C-97724CC5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52B300A7</Template>
  <TotalTime>95</TotalTime>
  <Pages>4</Pages>
  <Words>989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EMILIA WIELICZKO</cp:lastModifiedBy>
  <cp:revision>53</cp:revision>
  <cp:lastPrinted>2022-06-02T09:17:00Z</cp:lastPrinted>
  <dcterms:created xsi:type="dcterms:W3CDTF">2018-09-05T09:39:00Z</dcterms:created>
  <dcterms:modified xsi:type="dcterms:W3CDTF">2022-06-17T07:14:00Z</dcterms:modified>
</cp:coreProperties>
</file>