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29" w:rsidRDefault="00073C29"/>
    <w:p w:rsidR="00CA3D83" w:rsidRDefault="00CA3D83"/>
    <w:p w:rsidR="00CA3D83" w:rsidRPr="00CA3D83" w:rsidRDefault="00CA3D83" w:rsidP="00CA3D83">
      <w:pPr>
        <w:jc w:val="center"/>
        <w:rPr>
          <w:b/>
        </w:rPr>
      </w:pPr>
    </w:p>
    <w:p w:rsidR="00CA3D83" w:rsidRPr="00CA3D83" w:rsidRDefault="00CA3D83" w:rsidP="00CA3D83">
      <w:pPr>
        <w:jc w:val="center"/>
        <w:rPr>
          <w:b/>
          <w:sz w:val="32"/>
          <w:szCs w:val="32"/>
        </w:rPr>
      </w:pPr>
      <w:r w:rsidRPr="00CA3D83">
        <w:rPr>
          <w:b/>
          <w:sz w:val="32"/>
          <w:szCs w:val="32"/>
        </w:rPr>
        <w:t>REGULAMIN OTWARTEGO KONKURSU OFERT</w:t>
      </w:r>
    </w:p>
    <w:p w:rsidR="00CA3D83" w:rsidRDefault="00CA3D83" w:rsidP="00CA3D83">
      <w:pPr>
        <w:jc w:val="center"/>
        <w:rPr>
          <w:b/>
          <w:sz w:val="24"/>
          <w:szCs w:val="24"/>
        </w:rPr>
      </w:pPr>
      <w:r w:rsidRPr="00CA3D83">
        <w:rPr>
          <w:b/>
          <w:sz w:val="24"/>
          <w:szCs w:val="24"/>
        </w:rPr>
        <w:t>na realizację w 2026 roku zadań publicznych w zakresie profilaktyki i rozwiązywania problemów alkoholowych, narkomanii oraz przeciwdziałania przemocy w rodzinie</w:t>
      </w:r>
    </w:p>
    <w:p w:rsidR="00CA3D83" w:rsidRDefault="00CA3D83" w:rsidP="00CA3D83">
      <w:pPr>
        <w:jc w:val="center"/>
        <w:rPr>
          <w:b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66"/>
        <w:gridCol w:w="6910"/>
      </w:tblGrid>
      <w:tr w:rsidR="00CA3D83" w:rsidTr="00893181">
        <w:tc>
          <w:tcPr>
            <w:tcW w:w="2866" w:type="dxa"/>
          </w:tcPr>
          <w:p w:rsidR="00CA3D83" w:rsidRPr="00893181" w:rsidRDefault="00CA3D83" w:rsidP="00CA3D83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93181">
              <w:rPr>
                <w:b/>
                <w:sz w:val="24"/>
                <w:szCs w:val="24"/>
              </w:rPr>
              <w:t>Ogłaszający konkurs</w:t>
            </w:r>
          </w:p>
        </w:tc>
        <w:tc>
          <w:tcPr>
            <w:tcW w:w="6910" w:type="dxa"/>
          </w:tcPr>
          <w:p w:rsidR="00CA3D83" w:rsidRPr="00876ED6" w:rsidRDefault="00876ED6" w:rsidP="00CA3D83">
            <w:pPr>
              <w:rPr>
                <w:sz w:val="24"/>
                <w:szCs w:val="24"/>
              </w:rPr>
            </w:pPr>
            <w:r w:rsidRPr="00876ED6">
              <w:rPr>
                <w:sz w:val="24"/>
                <w:szCs w:val="24"/>
              </w:rPr>
              <w:t>GMINA PIĄTNICA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Organizator konkursu</w:t>
            </w:r>
          </w:p>
        </w:tc>
        <w:tc>
          <w:tcPr>
            <w:tcW w:w="6910" w:type="dxa"/>
          </w:tcPr>
          <w:p w:rsidR="00CA3D83" w:rsidRDefault="00876ED6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 Gminy Piątnica</w:t>
            </w:r>
          </w:p>
          <w:p w:rsidR="00876ED6" w:rsidRPr="00876ED6" w:rsidRDefault="00876ED6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Stawiskowska 53, 18-421 Piątnica Poduchowna 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konkursu</w:t>
            </w:r>
          </w:p>
        </w:tc>
        <w:tc>
          <w:tcPr>
            <w:tcW w:w="6910" w:type="dxa"/>
          </w:tcPr>
          <w:p w:rsidR="00CA3D83" w:rsidRDefault="00876ED6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Otwarty konkurs ofert organizowany na postawie art. 30 ust. 1 ustawy z dnia 8 marca 1990 r. o samorządzie gminnym (Dz. U. z 2025 r. poz. 1153 i 1436) w związku z art.</w:t>
            </w:r>
            <w:r w:rsidR="002933B0">
              <w:rPr>
                <w:sz w:val="24"/>
                <w:szCs w:val="24"/>
              </w:rPr>
              <w:t xml:space="preserve"> 11 ust. 1 pkt</w:t>
            </w:r>
            <w:r>
              <w:rPr>
                <w:sz w:val="24"/>
                <w:szCs w:val="24"/>
              </w:rPr>
              <w:t xml:space="preserve"> </w:t>
            </w:r>
            <w:r w:rsidR="00013A36">
              <w:rPr>
                <w:sz w:val="24"/>
                <w:szCs w:val="24"/>
              </w:rPr>
              <w:t>1 i ust. 2 oraz 13 ustawy z dnia 24 kwietnia 2003 r. o działalności pożytku publicznego i o wolontariacie (Dz. U. z 2025 r. poz. 1338) oraz uchwały Nr 120/XX/2025 Rady Gminy Piątnica z dnia 28 listopada 2025 r. w sprawie uchwalenia Programu Współpracy Gminy Piątnica z organizacjami pozarządowymi oraz podmiotami określonymi w związku z art. 3 ust. 3 ustawy z dnia 24 kwietnia 2003 r. o działalności pożytku publicznego i o wolontariacie (Dz. Urz. Woj. Podl. Poz. 4951) na 2026 rok</w:t>
            </w:r>
          </w:p>
          <w:p w:rsidR="00013A36" w:rsidRDefault="00013A36" w:rsidP="00CA3D83">
            <w:pPr>
              <w:rPr>
                <w:sz w:val="24"/>
                <w:szCs w:val="24"/>
              </w:rPr>
            </w:pPr>
          </w:p>
          <w:p w:rsidR="00013A36" w:rsidRDefault="00013A36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Ogłoszenie o otwartym konkursie ofert zamieszcza się:</w:t>
            </w:r>
          </w:p>
          <w:p w:rsidR="00013A36" w:rsidRDefault="00013A36" w:rsidP="00013A3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Biuletynie Informacji publicznej </w:t>
            </w:r>
            <w:r w:rsidRPr="00013A36">
              <w:rPr>
                <w:sz w:val="24"/>
                <w:szCs w:val="24"/>
              </w:rPr>
              <w:t>www.bip.gminapiatnica.pl</w:t>
            </w:r>
            <w:r>
              <w:rPr>
                <w:sz w:val="24"/>
                <w:szCs w:val="24"/>
              </w:rPr>
              <w:t>;</w:t>
            </w:r>
          </w:p>
          <w:p w:rsidR="00013A36" w:rsidRDefault="00013A36" w:rsidP="00013A3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stronie internetowej </w:t>
            </w:r>
            <w:r w:rsidR="0027512B">
              <w:rPr>
                <w:sz w:val="24"/>
                <w:szCs w:val="24"/>
              </w:rPr>
              <w:t>Urzędu</w:t>
            </w:r>
            <w:r>
              <w:rPr>
                <w:sz w:val="24"/>
                <w:szCs w:val="24"/>
              </w:rPr>
              <w:t xml:space="preserve"> Gminy Piątnica </w:t>
            </w:r>
            <w:r w:rsidRPr="00013A36">
              <w:rPr>
                <w:sz w:val="24"/>
                <w:szCs w:val="24"/>
              </w:rPr>
              <w:t>www.gminapiatnica.pl</w:t>
            </w:r>
            <w:r>
              <w:rPr>
                <w:sz w:val="24"/>
                <w:szCs w:val="24"/>
              </w:rPr>
              <w:t>;</w:t>
            </w:r>
          </w:p>
          <w:p w:rsidR="00013A36" w:rsidRDefault="00013A36" w:rsidP="00013A3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tablicy ogłoszeń Urzędu Gminy Piątnica.</w:t>
            </w:r>
          </w:p>
          <w:p w:rsidR="00013A36" w:rsidRPr="00013A36" w:rsidRDefault="00013A36" w:rsidP="0001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Szczegółowe informacje można uzyskać w pok. 8 w Urzędzie Gminy Piątnica, ul. Stawiskowska 53, 18-421 Piątnica Poduchowna, tel. 862152176, e-mail: </w:t>
            </w:r>
            <w:r w:rsidRPr="00013A36">
              <w:rPr>
                <w:sz w:val="24"/>
                <w:szCs w:val="24"/>
              </w:rPr>
              <w:t>k.kosewicz@gmina</w:t>
            </w:r>
            <w:r>
              <w:rPr>
                <w:sz w:val="24"/>
                <w:szCs w:val="24"/>
              </w:rPr>
              <w:t>piatnica.pl.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Adresaci konkursu</w:t>
            </w:r>
          </w:p>
        </w:tc>
        <w:tc>
          <w:tcPr>
            <w:tcW w:w="6910" w:type="dxa"/>
          </w:tcPr>
          <w:p w:rsidR="00CA3D83" w:rsidRDefault="00A86FEB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konkursu mogą przystąpić organizacje pozarządowe oraz podmioty wymienione w art. 3 ust. 3 ustawy z dnia 24 kwietnia 2003 r. o działalności pożytku publicznego i o wolontariacie </w:t>
            </w:r>
            <w:r w:rsidR="00950188">
              <w:rPr>
                <w:sz w:val="24"/>
                <w:szCs w:val="24"/>
              </w:rPr>
              <w:t>(Dz. U. z 2005 r. poz. 1338).</w:t>
            </w:r>
          </w:p>
          <w:p w:rsidR="00950188" w:rsidRPr="00876ED6" w:rsidRDefault="00950188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UWAGA: Oddziały terenowe nieposiadające osobowości prawnej nie mogą samodzielnie ubiegać się o dotację. W związku z powyższym składają ofertę wyłącznie za pośrednictwem Zarządu Głównego lub Oddziału posiadającego osobowość prawną wskazując w niej Oddział do bezpośredniego wykonania zadania publicznego.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Zasady przyznawania dotacji</w:t>
            </w:r>
          </w:p>
        </w:tc>
        <w:tc>
          <w:tcPr>
            <w:tcW w:w="6910" w:type="dxa"/>
          </w:tcPr>
          <w:p w:rsidR="00CA3D83" w:rsidRDefault="00927B80" w:rsidP="00927B80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Zlecenie zadania i udzielenie dotacji następuje z zastosowaniem ustawy z dnia 24 kwietnia 2003 r. o </w:t>
            </w:r>
            <w:r>
              <w:rPr>
                <w:sz w:val="24"/>
                <w:szCs w:val="24"/>
              </w:rPr>
              <w:lastRenderedPageBreak/>
              <w:t xml:space="preserve">działalności pożytku publicznego i o wolontariacie </w:t>
            </w:r>
            <w:r w:rsidR="00BD17AC">
              <w:rPr>
                <w:sz w:val="24"/>
                <w:szCs w:val="24"/>
              </w:rPr>
              <w:t>(Dz. U. z 2025r. poz. 1338).</w:t>
            </w:r>
          </w:p>
          <w:p w:rsidR="00BD17AC" w:rsidRDefault="00BD17AC" w:rsidP="00927B80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dotacja może być przeznaczona wyłąc</w:t>
            </w:r>
            <w:r w:rsidR="00DB277B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nie na cele związane z realizowanym zadaniem oraz na potrzeby osób, których dotyczy.</w:t>
            </w:r>
          </w:p>
          <w:p w:rsidR="00BD17AC" w:rsidRDefault="00BD17AC" w:rsidP="00927B80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ofercie należy podać informacje dotyczące:</w:t>
            </w:r>
          </w:p>
          <w:p w:rsidR="00BD17AC" w:rsidRDefault="00BD17AC" w:rsidP="00BD17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planowanej liczby adresatów zadania,</w:t>
            </w:r>
          </w:p>
          <w:p w:rsidR="00BD17AC" w:rsidRDefault="00BD17AC" w:rsidP="00BD17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ewentualne przewidywane przerwy w realizacji zadania (np. przerwa wakacyjna),</w:t>
            </w:r>
          </w:p>
          <w:p w:rsidR="00BD17AC" w:rsidRDefault="00BD17AC" w:rsidP="00BD17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wykazu osób realizujących treści/zagadnienia merytoryczne w ramach zadania wraz z wykazem kwalifikacji każdej z tych osób oraz funkcji w zadaniu, jakie ta osoba będzie realizować/wykonywać (w wykazie należy uwzględnić przeszkolonych wolontariuszy o ile będą brać udział w realizacji zadania),</w:t>
            </w:r>
          </w:p>
          <w:p w:rsidR="00BD17AC" w:rsidRDefault="00BD17AC" w:rsidP="00BD17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 ryzyka w odniesieniu do realizacji zadania publicznego.</w:t>
            </w:r>
          </w:p>
          <w:p w:rsidR="00BD17AC" w:rsidRDefault="00BD17AC" w:rsidP="00BD17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oferty załącza się:</w:t>
            </w:r>
          </w:p>
          <w:p w:rsidR="00BD17AC" w:rsidRDefault="00BD17AC" w:rsidP="00023FBE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aktualny odpis z odpowiedniego rejestru lub inne dokumenty informujące o statusie prawnym podmiotu składającego ofertę i umocowanie osób go reprezentujących,</w:t>
            </w:r>
          </w:p>
          <w:p w:rsidR="00BD17AC" w:rsidRDefault="00BD17AC" w:rsidP="00023FBE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statut,</w:t>
            </w:r>
          </w:p>
          <w:p w:rsidR="00BD17AC" w:rsidRDefault="00BD17AC" w:rsidP="00023FBE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informację o zapewnieniu dostępności osobom ze szczególnymi potrzebami wynikających z przepisów z dnia 19 lipca 2019 r. (Dz. U. z 2024 r. poz. 1411) oraz o zapewnieniu dostępności cyfrowej stron internetowych i aplikacji mobilnych podmiotów publicznych, wynikających z ustawy z dnia </w:t>
            </w:r>
            <w:r w:rsidR="00AE7CD5">
              <w:rPr>
                <w:sz w:val="24"/>
                <w:szCs w:val="24"/>
              </w:rPr>
              <w:t>4 kwietnia 2019 r. (Dz. U. z 2023 r. poz. 1440).</w:t>
            </w:r>
          </w:p>
          <w:p w:rsidR="004223A1" w:rsidRDefault="004223A1" w:rsidP="004223A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zawierające błędy formalne, nieuzupełnione w ciągu 3 dni kalendarzowych od dnia powiadomienia zostaną odrzucone z przyczyn formalnych.</w:t>
            </w:r>
          </w:p>
          <w:p w:rsidR="004223A1" w:rsidRDefault="004223A1" w:rsidP="004223A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otrzymane po terminie nie będą rozpatrywane.</w:t>
            </w:r>
          </w:p>
          <w:p w:rsidR="004223A1" w:rsidRDefault="004223A1" w:rsidP="004223A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Odpowiedzialność za dostarczenie oferty w terminie spoczywa na wnioskodawcy i żadne wyjaśnienia dotyczące opóźnień wynikających z winy wnioskodawcy, poczty lub innych czynników zewnętrznych nie będą brane pod uwagę.</w:t>
            </w:r>
          </w:p>
          <w:p w:rsidR="004223A1" w:rsidRDefault="004223A1" w:rsidP="004223A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koszty związane z przygotowaniem oferty oraz dostarczeniem do Urzędu ponosi wnioskodawca.</w:t>
            </w:r>
          </w:p>
          <w:p w:rsidR="004223A1" w:rsidRDefault="004223A1" w:rsidP="004223A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 przyznaje dotację w trybie indywidualnej decyzji, po zapoznaniu się z opinią Komisji konkursowej. Decyzje w sprawie wyboru, odrzucenia ofert oraz przyznania dotacji są ostateczne i nie przysługuje od nich odwołanie. Złożenie oferty nie jest równoznaczne z przyznaniem dotacji lub przyznaniem dotacji we wnioskowanej wysokości. Kwota dotacji może być niższa od wnioskowanej.</w:t>
            </w:r>
          </w:p>
          <w:p w:rsidR="004223A1" w:rsidRDefault="004223A1" w:rsidP="004223A1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 takim przypadku Oferent ma możliwość:</w:t>
            </w:r>
          </w:p>
          <w:p w:rsidR="004223A1" w:rsidRDefault="007D4F49" w:rsidP="00023FBE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wycofania złożonej oferty i rezygnacji z realizacji zadania,</w:t>
            </w:r>
          </w:p>
          <w:p w:rsidR="007D4F49" w:rsidRDefault="007D4F49" w:rsidP="00023FBE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aktualizacji zakresu rzeczowego oferty proporcjonalnie do zmniejszonej kwoty dotacji i złożenia skorygowanych dokumentów niezbędnych do sporządzenia umowy tj. opisu zakładanych rezultatów/harmonogramu/kalkulacji przewidywanych kosztów w terminie 14 dni od zamieszczenia informacji o wynikach konkursu. Brak aktualizacji oferty ww. terminie skutkuje rezygnacją z przyznanej dotacji. O zachowaniu terminu jej złożenia decyduje data wpływu do Urzędu Gminy Piątnica.</w:t>
            </w:r>
          </w:p>
          <w:p w:rsidR="007D4F49" w:rsidRDefault="007D4F49" w:rsidP="007D4F49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Warunkiem przekazania dotacji jest zawarcie umowy w formie pisemnej pod rygorem nieważności.</w:t>
            </w:r>
          </w:p>
          <w:p w:rsidR="007D4F49" w:rsidRDefault="007D4F49" w:rsidP="007D4F49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Niezachowanie terminu skutkuje rezygnacją z przyznanej dotacji. </w:t>
            </w:r>
          </w:p>
          <w:p w:rsidR="00745DEB" w:rsidRDefault="00DB277B" w:rsidP="007D4F49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Wójt może odmówić </w:t>
            </w:r>
            <w:r w:rsidR="00745DEB">
              <w:rPr>
                <w:sz w:val="24"/>
                <w:szCs w:val="24"/>
              </w:rPr>
              <w:t>Oferentowi przyznania dotacji i podpisania umowy, jeżeli:</w:t>
            </w:r>
          </w:p>
          <w:p w:rsidR="00745DEB" w:rsidRDefault="00745DEB" w:rsidP="00023FBE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zaktualizowany zakres zadania w sposób znaczący różni się od opisanego w ofercie,</w:t>
            </w:r>
          </w:p>
          <w:p w:rsidR="00745DEB" w:rsidRDefault="00745DEB" w:rsidP="00023FBE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Ofere</w:t>
            </w:r>
            <w:r w:rsidR="00DB277B">
              <w:rPr>
                <w:sz w:val="24"/>
                <w:szCs w:val="24"/>
              </w:rPr>
              <w:t>nt lub jego reprezentanci utracą</w:t>
            </w:r>
            <w:r>
              <w:rPr>
                <w:sz w:val="24"/>
                <w:szCs w:val="24"/>
              </w:rPr>
              <w:t xml:space="preserve"> zdolność do czynności prawnych lub zostaną ujawnione nieznane wcześniej okoliczności podważające wiarygodność merytoryczną lub finansową Oferenta.</w:t>
            </w:r>
          </w:p>
          <w:p w:rsidR="00745DEB" w:rsidRDefault="00745DEB" w:rsidP="00745DE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Środki finansowe przekazane w ramach dotacji podlegają rozliczeniu na podstawie sprawozdania (końcowego) wg wzoru stanowiącego załącznik nr 5 do Rozporządzenia Przewodniczącego Komitetu do spraw Pożytku Publicznego z dnia 24 października 2018 r. w sprawie wzorów ofert i wzorów umów dotyczących realizacji zadań publicznych oraz wzorów sprawozdań z wykonania tych zadań (Dz. U. z 2025 r. poz. 1789). Zleceniobiorca jest zobowiązany do dostarczenia sprawozdania:</w:t>
            </w:r>
          </w:p>
          <w:p w:rsidR="001F1AC6" w:rsidRDefault="001F1AC6" w:rsidP="00023FBE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częściowego w terminie określonym w umowie,</w:t>
            </w:r>
          </w:p>
          <w:p w:rsidR="001F1AC6" w:rsidRPr="001F1AC6" w:rsidRDefault="001F1AC6" w:rsidP="00023FBE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końcowego w terminie 30 dni od dnia zakończenia realizacji zadania publicznego.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Rodzaje zadań oraz wysokość środków publicznych przeznaczonych na ich realizację w formie wsparcia</w:t>
            </w:r>
          </w:p>
        </w:tc>
        <w:tc>
          <w:tcPr>
            <w:tcW w:w="6910" w:type="dxa"/>
          </w:tcPr>
          <w:p w:rsidR="00CA3D83" w:rsidRDefault="00745DEB" w:rsidP="00CA3D83">
            <w:pPr>
              <w:rPr>
                <w:b/>
                <w:sz w:val="24"/>
                <w:szCs w:val="24"/>
              </w:rPr>
            </w:pPr>
            <w:r w:rsidRPr="00745DEB">
              <w:rPr>
                <w:b/>
                <w:sz w:val="24"/>
                <w:szCs w:val="24"/>
              </w:rPr>
              <w:t>Na realizację zadań z zakresu profilaktyki uzależnień przeznaczona została kwota w wysokości 100 000,00 zł, w podziale na poszczególne rodzaje zadań:</w:t>
            </w:r>
          </w:p>
          <w:p w:rsidR="002F464D" w:rsidRDefault="002F464D" w:rsidP="00CA3D83">
            <w:pPr>
              <w:rPr>
                <w:b/>
                <w:sz w:val="24"/>
                <w:szCs w:val="24"/>
              </w:rPr>
            </w:pPr>
          </w:p>
          <w:p w:rsidR="002F464D" w:rsidRDefault="002F464D" w:rsidP="00CA3D83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Zadanie 1. </w:t>
            </w:r>
            <w:r w:rsidRPr="002F464D">
              <w:rPr>
                <w:b/>
                <w:i/>
                <w:sz w:val="24"/>
                <w:szCs w:val="24"/>
              </w:rPr>
              <w:t>„Przeciwdziałania uzależnieniom i zapobiegania patologiom społecznym polegające na organizacji nieodpłatnych pozalekcyjnych zajęć sportowych z elementami profilaktyki uzależnień”</w:t>
            </w:r>
            <w:r>
              <w:rPr>
                <w:b/>
                <w:sz w:val="24"/>
                <w:szCs w:val="24"/>
              </w:rPr>
              <w:t xml:space="preserve"> – wysokość środków publicznych przeznaczonych na realizację zadania: </w:t>
            </w:r>
            <w:r w:rsidRPr="00AA7741">
              <w:rPr>
                <w:b/>
                <w:sz w:val="24"/>
                <w:szCs w:val="24"/>
              </w:rPr>
              <w:t xml:space="preserve">40000,00 zł </w:t>
            </w:r>
          </w:p>
          <w:p w:rsidR="002F464D" w:rsidRDefault="002F464D" w:rsidP="00CA3D83">
            <w:pPr>
              <w:rPr>
                <w:b/>
                <w:color w:val="FF0000"/>
                <w:sz w:val="24"/>
                <w:szCs w:val="24"/>
              </w:rPr>
            </w:pPr>
          </w:p>
          <w:p w:rsidR="002F464D" w:rsidRDefault="002F464D" w:rsidP="00CA3D83">
            <w:pPr>
              <w:rPr>
                <w:sz w:val="24"/>
                <w:szCs w:val="24"/>
              </w:rPr>
            </w:pPr>
            <w:r w:rsidRPr="002F464D">
              <w:rPr>
                <w:sz w:val="24"/>
                <w:szCs w:val="24"/>
              </w:rPr>
              <w:lastRenderedPageBreak/>
              <w:t xml:space="preserve">Kluby sportowe organizujące wyjazdy sportowe w ramach programów profilaktycznych </w:t>
            </w:r>
            <w:r>
              <w:rPr>
                <w:sz w:val="24"/>
                <w:szCs w:val="24"/>
              </w:rPr>
              <w:t xml:space="preserve">dla młodzieży zobowiązane są umożliwić w nich nieodpłatne uczestnictwo dzieci i młodzieży ze środowisk szczególnie zagrożonych. Rekomendowane jest objęcie wsparciem dzieci w grup ryzyka, które uczestniczą w zajęciach w świetlicach socjoterapeutycznych i opiekuńczo- wychowawczych. </w:t>
            </w:r>
          </w:p>
          <w:p w:rsidR="002F464D" w:rsidRDefault="002F464D" w:rsidP="00CA3D83">
            <w:pPr>
              <w:rPr>
                <w:sz w:val="24"/>
                <w:szCs w:val="24"/>
              </w:rPr>
            </w:pPr>
          </w:p>
          <w:p w:rsidR="002F464D" w:rsidRDefault="002F464D" w:rsidP="00CA3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Zadanie powinno uwzględniać:</w:t>
            </w:r>
          </w:p>
          <w:p w:rsidR="002F464D" w:rsidRDefault="002F464D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systematycznych zajęć pod opieką wykwalifikowanej kadry z programem dostosowanym do określonej grupy wiekowej (dotyczy zarówno zajęć sportowych, jak i profilaktycznych). Kwalifikacje kadry prowadzącej zajęcia sportowe i profilaktyczne powinny być szczegółowo opisane</w:t>
            </w:r>
            <w:r w:rsidR="002933B0">
              <w:rPr>
                <w:sz w:val="24"/>
                <w:szCs w:val="24"/>
              </w:rPr>
              <w:t xml:space="preserve"> w cz. IV pkt</w:t>
            </w:r>
            <w:r w:rsidR="00943C8C">
              <w:rPr>
                <w:sz w:val="24"/>
                <w:szCs w:val="24"/>
              </w:rPr>
              <w:t xml:space="preserve"> 2 oferty;</w:t>
            </w:r>
          </w:p>
          <w:p w:rsidR="002F464D" w:rsidRDefault="002F464D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informacyjne, edukacyjne w zakresie utrwalania prawidłowych wzorców zachowań i podnoszenia wiedzy w dziedzinie </w:t>
            </w:r>
            <w:r w:rsidR="006D3175">
              <w:rPr>
                <w:sz w:val="24"/>
                <w:szCs w:val="24"/>
              </w:rPr>
              <w:t xml:space="preserve">uzależnień wśród </w:t>
            </w:r>
            <w:r w:rsidR="00943C8C">
              <w:rPr>
                <w:sz w:val="24"/>
                <w:szCs w:val="24"/>
              </w:rPr>
              <w:t>dzieci i młodzieży;</w:t>
            </w:r>
          </w:p>
          <w:p w:rsidR="006D3175" w:rsidRDefault="006D3175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wspieranie organizacji wypoczynku letniego l</w:t>
            </w:r>
            <w:r w:rsidR="00DB277B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b zimowego, podczas którego będzie realizowany </w:t>
            </w:r>
            <w:r w:rsidR="00943C8C">
              <w:rPr>
                <w:sz w:val="24"/>
                <w:szCs w:val="24"/>
              </w:rPr>
              <w:t>program profilaktyki uzależnień;</w:t>
            </w:r>
          </w:p>
          <w:p w:rsidR="006D3175" w:rsidRDefault="006D3175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beneficjentami zadania są dzieci i młodzież szk</w:t>
            </w:r>
            <w:r w:rsidR="00943C8C">
              <w:rPr>
                <w:sz w:val="24"/>
                <w:szCs w:val="24"/>
              </w:rPr>
              <w:t>olna- mieszkańcy gminy Piątnica;</w:t>
            </w:r>
          </w:p>
          <w:p w:rsidR="006D3175" w:rsidRDefault="006D3175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realizację zadań sportowych stanowiących element oddziaływań profilaktycznych, które powinny obejmować:</w:t>
            </w:r>
          </w:p>
          <w:p w:rsidR="006D3175" w:rsidRDefault="006D3175" w:rsidP="00023FBE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zasady, normy postępowania zapisane w formie regulaminu zajęć, m.in. zakaz stosowania używek, przeklinania, promowanie zachowań koleżeńskich, prospołecznych, uczących wzajemnego szacunku i reguł fair play, zapobieganie agresji, kształtowanie postaw obywatelskich. Zaleca się, aby uczestnicy zajęć po zapoznaniu się z zasadami podpisywali kontrakt- zobowiązanie do ich przestrzegania,</w:t>
            </w:r>
          </w:p>
          <w:p w:rsidR="006D3175" w:rsidRDefault="006D3175" w:rsidP="00023FBE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trening umiejętności życiowych, uczenie </w:t>
            </w:r>
            <w:r w:rsidR="00943C8C">
              <w:rPr>
                <w:sz w:val="24"/>
                <w:szCs w:val="24"/>
              </w:rPr>
              <w:t>rozwiązywania konfliktów, gry fair play, radzenie sobie z trudnymi emocjami, podnoszenia konsekwencji decyzji, komunikacji w grupie,</w:t>
            </w:r>
          </w:p>
          <w:p w:rsidR="00943C8C" w:rsidRDefault="00943C8C" w:rsidP="00023FBE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współpracę z rodzicami;</w:t>
            </w:r>
          </w:p>
          <w:p w:rsidR="00943C8C" w:rsidRDefault="00943C8C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niezbędnej dokumentacji z realizacji zadania m.in. dziennik zajęć zawierający listę obecności osób biorących udział w zajęciach, osoby prowadzące zajęcia, tematy, daty i godziny zajęć;</w:t>
            </w:r>
          </w:p>
          <w:p w:rsidR="00943C8C" w:rsidRDefault="00943C8C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maksymalne stawki i wynagrodzenia brutto za godzinę zegarową:</w:t>
            </w:r>
          </w:p>
          <w:p w:rsidR="00943C8C" w:rsidRPr="00AA50B1" w:rsidRDefault="00943C8C" w:rsidP="00023FBE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A50B1">
              <w:rPr>
                <w:sz w:val="24"/>
                <w:szCs w:val="24"/>
              </w:rPr>
              <w:t>100,00 zł brutto za prowadzenie zajęć sportowych,</w:t>
            </w:r>
          </w:p>
          <w:p w:rsidR="00943C8C" w:rsidRPr="00AA50B1" w:rsidRDefault="00AA7741" w:rsidP="00023FBE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A50B1">
              <w:rPr>
                <w:sz w:val="24"/>
                <w:szCs w:val="24"/>
              </w:rPr>
              <w:t>9</w:t>
            </w:r>
            <w:r w:rsidR="00943C8C" w:rsidRPr="00AA50B1">
              <w:rPr>
                <w:sz w:val="24"/>
                <w:szCs w:val="24"/>
              </w:rPr>
              <w:t>0,00 zł brutto za prowadzenie zajęć profilaktycznych;</w:t>
            </w:r>
          </w:p>
          <w:p w:rsidR="00943C8C" w:rsidRDefault="00943C8C" w:rsidP="00023FBE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ofercie należy opisać:</w:t>
            </w:r>
          </w:p>
          <w:p w:rsidR="00943C8C" w:rsidRDefault="00943C8C" w:rsidP="00023FB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zasady rekrutacji uczniów na zajęcia oraz planowaną liczbę grup i liczbę osób objętych zajęciami,</w:t>
            </w:r>
          </w:p>
          <w:p w:rsidR="00943C8C" w:rsidRDefault="00943C8C" w:rsidP="00023FB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zakres, w jakim stopniu pozalekcyjne zajęcia sportowe będą dostępne osobom ze szczególnymi potrzebami.</w:t>
            </w:r>
          </w:p>
          <w:p w:rsidR="0061216F" w:rsidRDefault="0061216F" w:rsidP="0061216F">
            <w:pPr>
              <w:rPr>
                <w:sz w:val="24"/>
                <w:szCs w:val="24"/>
              </w:rPr>
            </w:pPr>
          </w:p>
          <w:p w:rsidR="0061216F" w:rsidRPr="00AA50B1" w:rsidRDefault="0061216F" w:rsidP="0061216F">
            <w:pPr>
              <w:rPr>
                <w:b/>
                <w:sz w:val="24"/>
                <w:szCs w:val="24"/>
              </w:rPr>
            </w:pPr>
            <w:r w:rsidRPr="0061216F">
              <w:rPr>
                <w:b/>
                <w:sz w:val="24"/>
                <w:szCs w:val="24"/>
              </w:rPr>
              <w:t xml:space="preserve">Zadanie 2. </w:t>
            </w:r>
            <w:r w:rsidRPr="0061216F">
              <w:rPr>
                <w:b/>
                <w:i/>
                <w:sz w:val="24"/>
                <w:szCs w:val="24"/>
              </w:rPr>
              <w:t>„Prowadzenie profilaktycznej działalności informacyjnej i edukacyjnej wśród mieszkańców gminy Piątnica w szczególności ze środowisk zagrożonych uzależnieniem”</w:t>
            </w:r>
            <w:r w:rsidRPr="0061216F">
              <w:rPr>
                <w:b/>
                <w:sz w:val="24"/>
                <w:szCs w:val="24"/>
              </w:rPr>
              <w:t xml:space="preserve"> – wysokość środków publiczny</w:t>
            </w:r>
            <w:r>
              <w:rPr>
                <w:b/>
                <w:sz w:val="24"/>
                <w:szCs w:val="24"/>
              </w:rPr>
              <w:t>ch przeznaczonych na realizację</w:t>
            </w:r>
            <w:r w:rsidRPr="0061216F">
              <w:rPr>
                <w:b/>
                <w:sz w:val="24"/>
                <w:szCs w:val="24"/>
              </w:rPr>
              <w:t xml:space="preserve"> zadania: </w:t>
            </w:r>
            <w:r w:rsidR="00AA7741" w:rsidRPr="00AA50B1">
              <w:rPr>
                <w:b/>
                <w:sz w:val="24"/>
                <w:szCs w:val="24"/>
              </w:rPr>
              <w:t>5</w:t>
            </w:r>
            <w:r w:rsidRPr="00AA50B1">
              <w:rPr>
                <w:b/>
                <w:sz w:val="24"/>
                <w:szCs w:val="24"/>
              </w:rPr>
              <w:t xml:space="preserve">0 000,00 zł  </w:t>
            </w:r>
          </w:p>
          <w:p w:rsidR="00685E18" w:rsidRPr="00AA50B1" w:rsidRDefault="00685E18" w:rsidP="0061216F">
            <w:pPr>
              <w:rPr>
                <w:b/>
                <w:sz w:val="24"/>
                <w:szCs w:val="24"/>
              </w:rPr>
            </w:pPr>
          </w:p>
          <w:p w:rsidR="00685E18" w:rsidRDefault="00685E18" w:rsidP="0061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Zadanie powinno być realizowane poprzez zapewnienie możliwości różnorodnych form spędzania czasu wolnego od zajęć lekcyjnych, w szczególności: </w:t>
            </w:r>
          </w:p>
          <w:p w:rsidR="00254AC0" w:rsidRDefault="00254AC0" w:rsidP="00023FBE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realizację programu uniwersalnej profilaktyki uzależnień;</w:t>
            </w:r>
          </w:p>
          <w:p w:rsidR="00254AC0" w:rsidRDefault="00254AC0" w:rsidP="00023FBE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zajęć zachęcających do aktywnego spędzania wolnego czasu i promujących zdrowy styl życia wśród mieszkańców;</w:t>
            </w:r>
          </w:p>
          <w:p w:rsidR="00254AC0" w:rsidRDefault="00254AC0" w:rsidP="00023FBE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zajęć integracyjnych, pomagających budować otwartość i zaufanie wśród mieszkańców gminy;</w:t>
            </w:r>
          </w:p>
          <w:p w:rsidR="00254AC0" w:rsidRDefault="00254AC0" w:rsidP="00023FBE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zajęć świetlicowych dla dzieci i młodzieży- gier i zabaw- w szczególności prowadzenie zajęć regularnych w świetlicach wiejskich na terenie gminy Piątnica;</w:t>
            </w:r>
          </w:p>
          <w:p w:rsidR="00254AC0" w:rsidRDefault="00254AC0" w:rsidP="00023FBE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kształtowanie nawyków kultury życia codziennego, eliminowanie zaburzeń zachowania;</w:t>
            </w:r>
          </w:p>
          <w:p w:rsidR="00254AC0" w:rsidRDefault="00254AC0" w:rsidP="00023FBE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wspieranie rozwoju zainteresowań własnych </w:t>
            </w:r>
            <w:r w:rsidR="007413D6">
              <w:rPr>
                <w:sz w:val="24"/>
                <w:szCs w:val="24"/>
              </w:rPr>
              <w:t>mieszkańców gminy Piątnica, w szczególności dzieci i młodzieży (organizowanie zajęć artystycznych, rekreacyjnych itp.).</w:t>
            </w:r>
          </w:p>
          <w:p w:rsidR="007413D6" w:rsidRDefault="007413D6" w:rsidP="007413D6">
            <w:pPr>
              <w:rPr>
                <w:sz w:val="24"/>
                <w:szCs w:val="24"/>
              </w:rPr>
            </w:pPr>
          </w:p>
          <w:p w:rsidR="007413D6" w:rsidRPr="00AA50B1" w:rsidRDefault="007413D6" w:rsidP="007413D6">
            <w:pPr>
              <w:rPr>
                <w:b/>
                <w:color w:val="FF0000"/>
                <w:sz w:val="24"/>
                <w:szCs w:val="24"/>
              </w:rPr>
            </w:pPr>
            <w:r w:rsidRPr="00AA50B1">
              <w:rPr>
                <w:b/>
                <w:sz w:val="24"/>
                <w:szCs w:val="24"/>
              </w:rPr>
              <w:t xml:space="preserve">Zadanie 3. </w:t>
            </w:r>
            <w:r w:rsidRPr="00AA50B1">
              <w:rPr>
                <w:b/>
                <w:i/>
                <w:sz w:val="24"/>
                <w:szCs w:val="24"/>
              </w:rPr>
              <w:t>„Przeciwdziałanie uzależnieniom i patologiom społecznym, głównie alkoholizmowi i narkomanii”</w:t>
            </w:r>
            <w:r w:rsidRPr="00AA50B1">
              <w:rPr>
                <w:b/>
                <w:sz w:val="24"/>
                <w:szCs w:val="24"/>
              </w:rPr>
              <w:t xml:space="preserve"> – wysokość środków publ</w:t>
            </w:r>
            <w:r w:rsidR="00206230">
              <w:rPr>
                <w:b/>
                <w:sz w:val="24"/>
                <w:szCs w:val="24"/>
              </w:rPr>
              <w:t>icznych na realizację zadania: 1</w:t>
            </w:r>
            <w:bookmarkStart w:id="0" w:name="_GoBack"/>
            <w:bookmarkEnd w:id="0"/>
            <w:r w:rsidRPr="00AA50B1">
              <w:rPr>
                <w:b/>
                <w:sz w:val="24"/>
                <w:szCs w:val="24"/>
              </w:rPr>
              <w:t xml:space="preserve">0 000,00 zł. </w:t>
            </w:r>
          </w:p>
          <w:p w:rsidR="007413D6" w:rsidRDefault="007413D6" w:rsidP="007413D6">
            <w:pPr>
              <w:rPr>
                <w:color w:val="FF0000"/>
                <w:sz w:val="24"/>
                <w:szCs w:val="24"/>
              </w:rPr>
            </w:pPr>
          </w:p>
          <w:p w:rsidR="007413D6" w:rsidRDefault="007413D6" w:rsidP="0074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Działania konieczne do realizacji:</w:t>
            </w:r>
          </w:p>
          <w:p w:rsidR="007413D6" w:rsidRDefault="007413D6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rozwój profesjonalnych form pomocy psychologicznej i socjoterapeutycznej (dla dzieci i młodzieży wychowującej się w rodzinach dotkniętych problemem alk</w:t>
            </w:r>
            <w:r w:rsidR="00DB277B">
              <w:rPr>
                <w:sz w:val="24"/>
                <w:szCs w:val="24"/>
              </w:rPr>
              <w:t>oholowym, narkomanią i przemocą</w:t>
            </w:r>
            <w:r>
              <w:rPr>
                <w:sz w:val="24"/>
                <w:szCs w:val="24"/>
              </w:rPr>
              <w:t xml:space="preserve"> w rodzinie);</w:t>
            </w:r>
          </w:p>
          <w:p w:rsidR="007413D6" w:rsidRDefault="007413D6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rozszerzenie ofert pomocy dla rodzin, które ponoszą konsekwencje wynikające z nadużywania alkoholu przez członka rodziny;</w:t>
            </w:r>
          </w:p>
          <w:p w:rsidR="007413D6" w:rsidRDefault="007413D6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podejmowanie działań w zakresie rozpoznawania i przeciwdziałania przemocy w rodzinie (edukacja społeczności lokalnej, podnoszenie kwalifikacji osób pracujących z ofiarami przemocy, finansowanie szkoleń, konferencji, </w:t>
            </w:r>
            <w:r>
              <w:rPr>
                <w:sz w:val="24"/>
                <w:szCs w:val="24"/>
              </w:rPr>
              <w:lastRenderedPageBreak/>
              <w:t>warsztatów dla osób doświadczających przemocy mających na celu zwiększenie umiejętności i możliwości radzenia sobie z sytuacją przemocową);</w:t>
            </w:r>
          </w:p>
          <w:p w:rsidR="007413D6" w:rsidRDefault="007413D6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dofinansowania szkoleń i kursów specjalistycznych w zakresie pracy z dziećmi z rodzin z problemem alkoholowym/ problemem przemocy oraz w </w:t>
            </w:r>
            <w:r w:rsidR="00AA7741">
              <w:rPr>
                <w:sz w:val="24"/>
                <w:szCs w:val="24"/>
              </w:rPr>
              <w:t>zakresie</w:t>
            </w:r>
            <w:r>
              <w:rPr>
                <w:sz w:val="24"/>
                <w:szCs w:val="24"/>
              </w:rPr>
              <w:t xml:space="preserve"> </w:t>
            </w:r>
            <w:r w:rsidR="00AA50B1">
              <w:rPr>
                <w:sz w:val="24"/>
                <w:szCs w:val="24"/>
              </w:rPr>
              <w:t>prowadzenia zajęć socjoterapeutycznych;</w:t>
            </w:r>
          </w:p>
          <w:p w:rsidR="00AA50B1" w:rsidRDefault="00AA50B1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realizacja programów profilaktycznych opóźniających inicjację alkoholową, adresowanych do całej populacji dzieci wchodzących w okres pierwszych eksperymentów z substancjami psychoaktywnymi;</w:t>
            </w:r>
          </w:p>
          <w:p w:rsidR="00AA50B1" w:rsidRDefault="00AA50B1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wdrażanie w szkołach, placówkach oświatowych i opiekuńczo- wychowawczych rekomendowanych programów profilaktycznych dostępnych w bazie programów rekomendowanych: </w:t>
            </w:r>
            <w:r w:rsidRPr="00AA50B1">
              <w:rPr>
                <w:sz w:val="24"/>
                <w:szCs w:val="24"/>
              </w:rPr>
              <w:t>www.programyrekomendowane.pl</w:t>
            </w:r>
            <w:r>
              <w:rPr>
                <w:sz w:val="24"/>
                <w:szCs w:val="24"/>
              </w:rPr>
              <w:t>;</w:t>
            </w:r>
          </w:p>
          <w:p w:rsidR="00AA50B1" w:rsidRDefault="00AA50B1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podejmowanie działań mających na celu redukcję szkód zdrowotnych lub społecznych u osób nadużywających alkoholu i innych substancji psychoaktywnych, w tym dofinansowanie programów redukcji szkód zdrowotnych, społecznych psychologicznych wynikających ze spożywania alkoholu;</w:t>
            </w:r>
          </w:p>
          <w:p w:rsidR="00AA50B1" w:rsidRDefault="00AA50B1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zwiększenie dostępności informacji o formach pomocy (osoby uzależnione, współuzależnione, ofiary przemocy, problemy alkoholowe, problemy narkomanii, uzależnienia </w:t>
            </w:r>
            <w:r w:rsidR="00F279B3">
              <w:rPr>
                <w:sz w:val="24"/>
                <w:szCs w:val="24"/>
              </w:rPr>
              <w:t>behawioralne</w:t>
            </w:r>
            <w:r>
              <w:rPr>
                <w:sz w:val="24"/>
                <w:szCs w:val="24"/>
              </w:rPr>
              <w:t>);</w:t>
            </w:r>
          </w:p>
          <w:p w:rsidR="00AA50B1" w:rsidRDefault="00F279B3" w:rsidP="00023FBE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wsparcie podmiotów leczniczych i stowarzyszeń w zakresie prowadzenia leczenia i rehabilitacji osób uzależnionych i członków ich rodzin, między innymi dofinansowanie superwizji i szkoleń podnoszących </w:t>
            </w:r>
            <w:r w:rsidR="00DB277B">
              <w:rPr>
                <w:sz w:val="24"/>
                <w:szCs w:val="24"/>
              </w:rPr>
              <w:t>kwalifikacje zawodowe pracownik</w:t>
            </w:r>
            <w:r>
              <w:rPr>
                <w:sz w:val="24"/>
                <w:szCs w:val="24"/>
              </w:rPr>
              <w:t>ów placówek lecznictwa odwykowego, pracujących z osobami uzależnionymi, współuzależnionymi, ofiarami przemocy w rodzinie w tym z problemami  alkoholowymi.</w:t>
            </w:r>
          </w:p>
          <w:p w:rsidR="00F279B3" w:rsidRDefault="00F279B3" w:rsidP="00F279B3">
            <w:pPr>
              <w:rPr>
                <w:sz w:val="24"/>
                <w:szCs w:val="24"/>
              </w:rPr>
            </w:pPr>
          </w:p>
          <w:p w:rsidR="00F279B3" w:rsidRPr="00F279B3" w:rsidRDefault="00F279B3" w:rsidP="00F27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Miejsce </w:t>
            </w:r>
            <w:r w:rsidR="00DC6EF7">
              <w:rPr>
                <w:sz w:val="24"/>
                <w:szCs w:val="24"/>
              </w:rPr>
              <w:t>realizacji zadania: teren gminy Piątnica (nie dotyczy uczestnictwa w rozgrywkach wyjazdowych).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Terminy i warunki składania ofert</w:t>
            </w:r>
          </w:p>
        </w:tc>
        <w:tc>
          <w:tcPr>
            <w:tcW w:w="6910" w:type="dxa"/>
          </w:tcPr>
          <w:p w:rsidR="00CA3D83" w:rsidRDefault="0067006A" w:rsidP="00023FBE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Oferty należy sporządzić i następnie złożyć do siedziby Urzędu Gminy Piątnica, ul. Stawiskowska 53, 18-421 Piątnica Poduchowna, pok. 8 w nieprzekraczalnym terminie do dnia </w:t>
            </w:r>
            <w:r w:rsidR="001A1E9C">
              <w:rPr>
                <w:sz w:val="24"/>
                <w:szCs w:val="24"/>
              </w:rPr>
              <w:t>27</w:t>
            </w:r>
            <w:r w:rsidRPr="0073643F">
              <w:rPr>
                <w:sz w:val="24"/>
                <w:szCs w:val="24"/>
              </w:rPr>
              <w:t xml:space="preserve">.02.2026 r. </w:t>
            </w:r>
            <w:r>
              <w:rPr>
                <w:sz w:val="24"/>
                <w:szCs w:val="24"/>
              </w:rPr>
              <w:t>w kopercie z opisem KONKURS-PROFILAKTYKA.</w:t>
            </w:r>
          </w:p>
          <w:p w:rsidR="00167DCF" w:rsidRDefault="00167DCF" w:rsidP="00167DCF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Oferty można przesłać pocztą, jednakże </w:t>
            </w:r>
            <w:r w:rsidRPr="00167DCF">
              <w:rPr>
                <w:b/>
                <w:sz w:val="24"/>
                <w:szCs w:val="24"/>
              </w:rPr>
              <w:t>o terminie złożenia decyduje data wpływu do urzędu.</w:t>
            </w:r>
            <w:r w:rsidRPr="00167DCF">
              <w:rPr>
                <w:sz w:val="24"/>
                <w:szCs w:val="24"/>
              </w:rPr>
              <w:t xml:space="preserve"> </w:t>
            </w:r>
          </w:p>
          <w:p w:rsidR="001B267E" w:rsidRDefault="00167DCF" w:rsidP="00023FBE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Wzór oferty dostosowanej do specyfiki ogłoszonego konkursu znajduje się w załączeniu do Regulaminu otwartego konkursu ofert oraz na stronie internetowej Urzędu Gminy Piątnica </w:t>
            </w:r>
            <w:r w:rsidRPr="00167DCF">
              <w:rPr>
                <w:sz w:val="24"/>
                <w:szCs w:val="24"/>
              </w:rPr>
              <w:t>www.gminapiatnica.pl</w:t>
            </w:r>
            <w:r>
              <w:rPr>
                <w:sz w:val="24"/>
                <w:szCs w:val="24"/>
              </w:rPr>
              <w:t xml:space="preserve">, BIP Urzędu </w:t>
            </w:r>
            <w:r>
              <w:rPr>
                <w:sz w:val="24"/>
                <w:szCs w:val="24"/>
              </w:rPr>
              <w:lastRenderedPageBreak/>
              <w:t>Gminy Piątnica i na tablicy ogłoszeń w Urzędzie Gminy Piatnica.</w:t>
            </w:r>
          </w:p>
          <w:p w:rsidR="00167DCF" w:rsidRDefault="001B267E" w:rsidP="00023FBE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Oferta złożona na </w:t>
            </w:r>
            <w:r w:rsidR="002933B0">
              <w:rPr>
                <w:sz w:val="24"/>
                <w:szCs w:val="24"/>
              </w:rPr>
              <w:t>druku innym niż określony w pkt</w:t>
            </w:r>
            <w:r>
              <w:rPr>
                <w:sz w:val="24"/>
                <w:szCs w:val="24"/>
              </w:rPr>
              <w:t xml:space="preserve"> 2, niekompletna, niepoprawnie wypełniona lub złożona po terminie, o którym mowa w </w:t>
            </w:r>
            <w:r w:rsidR="002933B0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 xml:space="preserve"> 1 pozostanie bez rozpoznania. </w:t>
            </w:r>
          </w:p>
          <w:p w:rsidR="001B267E" w:rsidRDefault="001B267E" w:rsidP="00023FBE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przyznaniu dotacji Oferent jest zobowiązany do:</w:t>
            </w:r>
          </w:p>
          <w:p w:rsidR="001B267E" w:rsidRDefault="001B267E" w:rsidP="00023FBE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przedstawienia zaktualizowanego harmonogramu i zaktualizowanego kosztorysu </w:t>
            </w:r>
            <w:r w:rsidR="00243308">
              <w:rPr>
                <w:sz w:val="24"/>
                <w:szCs w:val="24"/>
              </w:rPr>
              <w:t>do oferty celem przedłożenia do akceptacji dotującego, które stanowić będą załączniki do umowy;</w:t>
            </w:r>
          </w:p>
          <w:p w:rsidR="00243308" w:rsidRDefault="00243308" w:rsidP="00023FBE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wyodrębnienia ewidencji księgowej środków otrzymanych na realizację umowy;</w:t>
            </w:r>
          </w:p>
          <w:p w:rsidR="00243308" w:rsidRDefault="00243308" w:rsidP="00023FBE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sporządzenia sprawozdania z wykonania zadania publicznego w terminach określonych w umowie i dostarczenie do Urzędu Gminy Piątnica oraz potwierdzeniem wydatkowania środków otrzymanych z dotacji;</w:t>
            </w:r>
          </w:p>
          <w:p w:rsidR="00243308" w:rsidRPr="007A2A31" w:rsidRDefault="00243308" w:rsidP="00023FBE">
            <w:pPr>
              <w:pStyle w:val="Akapitzlist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7A2A31">
              <w:rPr>
                <w:b/>
                <w:sz w:val="24"/>
                <w:szCs w:val="24"/>
              </w:rPr>
              <w:t xml:space="preserve">dostarczenie – jako załączników </w:t>
            </w:r>
            <w:r w:rsidR="007A2A31" w:rsidRPr="007A2A31">
              <w:rPr>
                <w:b/>
                <w:sz w:val="24"/>
                <w:szCs w:val="24"/>
              </w:rPr>
              <w:t>do sprawozdania z realizacji zadania publicznego- zestawienie dokumentów finansowych oraz kopii dokumentów księgowych (faktur, rachunków), list obecności, komunikatów, regulaminów, w celu kontroli prawidłowości wydatkowania dofinansowania oraz kontroli prowadzenia właściwej dokumentacji z nią związanej. Czynności, o których mowa powyżej nie ograniczają prawa do kontroli całości realizowanego zadania pod względem finansowym i merytorycznym.</w:t>
            </w:r>
          </w:p>
          <w:p w:rsidR="007A2A31" w:rsidRDefault="007A2A31" w:rsidP="00023FBE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 Gminy Piątnica może odmówić podmiotowi wyłonionemu w konkursie przekazania dotacji i podpisania umowy, gdy Oferent nie przedstawi zaktualizowanej dokumentacji, o której mowa w pkt 4 ppkt 1), w terminie uniemożliwiającym przygotowanie i podpisanie umowy oraz realizację zadania.</w:t>
            </w:r>
          </w:p>
          <w:p w:rsidR="007A2A31" w:rsidRPr="001341D1" w:rsidRDefault="007A2A31" w:rsidP="00023FBE">
            <w:pPr>
              <w:pStyle w:val="Akapitzlist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1341D1">
              <w:rPr>
                <w:b/>
                <w:sz w:val="24"/>
                <w:szCs w:val="24"/>
              </w:rPr>
              <w:t xml:space="preserve">Oryginały faktur, rachunków oraz innych dokumentów finansowych lub księgowych, potwierdzające prawidłowe wydatkowanie kwoty dotacji, powinny zawierać opis o następującej treści: „Kwota w wysokości … została pokryta z dotacji </w:t>
            </w:r>
            <w:r w:rsidR="004F2FA9" w:rsidRPr="001341D1">
              <w:rPr>
                <w:b/>
                <w:sz w:val="24"/>
                <w:szCs w:val="24"/>
              </w:rPr>
              <w:t xml:space="preserve">udzielonej przez Gminę </w:t>
            </w:r>
            <w:r w:rsidR="00D26F1F" w:rsidRPr="001341D1">
              <w:rPr>
                <w:b/>
                <w:sz w:val="24"/>
                <w:szCs w:val="24"/>
              </w:rPr>
              <w:t>Piątnica, na podstawie umowy … z dnia …, pozycja z kosztorysu …”. Informacja powinna być podpisana przez osoby uprawnione do reprezentowania Oferenta.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Terminy i warunki realizacji zadania</w:t>
            </w:r>
          </w:p>
        </w:tc>
        <w:tc>
          <w:tcPr>
            <w:tcW w:w="6910" w:type="dxa"/>
          </w:tcPr>
          <w:p w:rsidR="00CA3D83" w:rsidRDefault="003C10B4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Oferent zobowiązuje się do realizacji zadania na zasadach określonych w umowie o powierzeniu realizacji zadania publicznego. </w:t>
            </w:r>
          </w:p>
          <w:p w:rsidR="001341D1" w:rsidRPr="001341D1" w:rsidRDefault="001341D1" w:rsidP="00023FBE">
            <w:pPr>
              <w:pStyle w:val="Akapitzlis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1341D1">
              <w:rPr>
                <w:b/>
                <w:sz w:val="24"/>
                <w:szCs w:val="24"/>
              </w:rPr>
              <w:t>Zadanie winno być wykonane w okresie od dnia podpisania umowy z Oferentem do dnia 20.12.2026 r.</w:t>
            </w:r>
          </w:p>
          <w:p w:rsidR="001341D1" w:rsidRDefault="001341D1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Organizacja składająca ofertę powinna w szczególności spełnić następujące warunki:</w:t>
            </w:r>
          </w:p>
          <w:p w:rsidR="001341D1" w:rsidRDefault="001341D1" w:rsidP="00023FBE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prowadzić działalność statutową w dziedzinie objętej konkursem;</w:t>
            </w:r>
          </w:p>
          <w:p w:rsidR="001341D1" w:rsidRDefault="001341D1" w:rsidP="00023FBE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zapewnić realizację współzawodnictwa sportowego;</w:t>
            </w:r>
          </w:p>
          <w:p w:rsidR="001341D1" w:rsidRDefault="001341D1" w:rsidP="00023FBE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posiadać odpowiednią kadrę i inne zasoby pozwalające na samodzielną realizację zadania.</w:t>
            </w:r>
          </w:p>
          <w:p w:rsidR="001341D1" w:rsidRPr="001341D1" w:rsidRDefault="001341D1" w:rsidP="00023FBE">
            <w:pPr>
              <w:pStyle w:val="Akapitzlis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1341D1">
              <w:rPr>
                <w:b/>
                <w:sz w:val="24"/>
                <w:szCs w:val="24"/>
              </w:rPr>
              <w:t>Termin poniesienia wydatków dla środków pochodzących z dotacji ustala się od dnia podpisania umowy z Oferentem, nie później niż do 20 grudnia 2026 r.</w:t>
            </w:r>
          </w:p>
          <w:p w:rsidR="001341D1" w:rsidRDefault="001341D1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Wkład finansowy własny Oferent wnosi nie wcześniej niż od dnia podpisania umowy z Oferentem. </w:t>
            </w:r>
          </w:p>
          <w:p w:rsidR="001341D1" w:rsidRDefault="001341D1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Zadanie należy zrealizować z najwyższą starannością, zgodnie z zasadami uczciwej konkurencji, gwarantując jego wykonanie z sposób efektywny, oszczędny i terminowy, zgodnie z wa</w:t>
            </w:r>
            <w:r w:rsidR="007C4D75">
              <w:rPr>
                <w:sz w:val="24"/>
                <w:szCs w:val="24"/>
              </w:rPr>
              <w:t>runkami określonymi w ofercie, umowie.</w:t>
            </w:r>
          </w:p>
          <w:p w:rsidR="007C4D75" w:rsidRDefault="007C4D75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niewykorzystania dotacji lub wykorzystania dotacji niezgodnie z umową środki finansowe podlegają zwrotowi na rzecz Urzędu Gminy Piątnica. Od kwot dotacji zwróconych po terminach określonych przepisami prawa, nalicza się odsetki jak dla zaległości podatkowych.</w:t>
            </w:r>
          </w:p>
          <w:p w:rsidR="007C4D75" w:rsidRDefault="007C4D75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ofercie należy wskazać czynniki ryzyka, które mogą spowodować ewentualne odstępstwa od realizacji poszczególnych działań, poprzez podanie informacji dotyczących:</w:t>
            </w:r>
          </w:p>
          <w:p w:rsidR="007C4D75" w:rsidRDefault="007C4D75" w:rsidP="00023FBE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planowanej liczby adresatów zadania;</w:t>
            </w:r>
          </w:p>
          <w:p w:rsidR="007C4D75" w:rsidRDefault="007C4D75" w:rsidP="00023FBE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ewentualne przewidywane przerwy w realizacji zadania (przerwa wakacyjna);</w:t>
            </w:r>
          </w:p>
          <w:p w:rsidR="007C4D75" w:rsidRDefault="007C4D75" w:rsidP="00023FBE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wykazu osób realizujących treści/zagadnienia merytoryczne w ramach zadania wraz z wykazem tych osób oraz funkcji w zadaniu, jakie ta osoba będzie realizować/ wykonywać, w wykazie należy uwzględnić </w:t>
            </w:r>
            <w:r w:rsidR="002B679D">
              <w:rPr>
                <w:sz w:val="24"/>
                <w:szCs w:val="24"/>
              </w:rPr>
              <w:t>wolontariuszy o ile będą brać udział w realizacji zadania);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opisu ryzyka w odniesieniu do realizacji zadania publicznego.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2B679D">
              <w:rPr>
                <w:b/>
                <w:sz w:val="24"/>
                <w:szCs w:val="24"/>
              </w:rPr>
              <w:t>Do oferty załącza się: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aktualny odpis z odpowiedniego rejestru lub inne dokumenty informujące o statusie prawnym podmiotu składającego ofertę i umocowanie osób do reprezentujących;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statut;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profilaktyczny.</w:t>
            </w:r>
          </w:p>
          <w:p w:rsidR="002B679D" w:rsidRDefault="002B679D" w:rsidP="002B6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PROFILAKTYCZNY powinien zawierać: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szczegółowy konspekt uwzględniający: cele, metody pracy i pomoce dydaktyczne, określenie zasad poszanowania podmiotowości i godności człowieka, diagnozę występujących zagrożeń, ewaluację,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harmonogram planowanych zajęć/godziny, dzień, miesiąc, rok,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realizacji,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osób prowadzonych zajęcia, staż pracy,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opisać elementy profilaktyczne stanowiące integralną część realizowanych działań,</w:t>
            </w:r>
          </w:p>
          <w:p w:rsidR="002B679D" w:rsidRDefault="002B679D" w:rsidP="00023FBE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opinie i sugestie młodzieży, nauczycieli, pedagogów, innych osób w przypadku, gdy program był wcześniej realizowany.</w:t>
            </w:r>
          </w:p>
          <w:p w:rsidR="002B679D" w:rsidRDefault="002B679D" w:rsidP="002B6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Kluby sportowe organizujące zajęcia sportowe w ramach programów profilaktycznych dla młodzieży zobowiązane są umożliwić w nich nieodpłatne uczestnictwo dzieci i młodzieży ze środowisk szczególnie zagrożonych. Rekomendowane jest objęcie zajęciami sportowymi dzieci z grup ryzyka, które uczestniczą w zajęciach w świetlicach socjoterapeutycznych, opiekuńczo- wychowawczych, świetlicach środowiskowych.</w:t>
            </w:r>
          </w:p>
          <w:p w:rsidR="002B679D" w:rsidRDefault="00D869ED" w:rsidP="00023FBE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Informację</w:t>
            </w:r>
            <w:r w:rsidR="002B679D">
              <w:rPr>
                <w:sz w:val="24"/>
                <w:szCs w:val="24"/>
              </w:rPr>
              <w:t xml:space="preserve"> o zapewnieniu dostępności osobom ze szczególnymi potrzebami wynikających z przepisów </w:t>
            </w:r>
            <w:r>
              <w:rPr>
                <w:sz w:val="24"/>
                <w:szCs w:val="24"/>
              </w:rPr>
              <w:t>ustawy z dnia 19 lipca 2019 r. (Dz. U. z 2024 r. poz. 1411) oraz o zapewnieniu dostępności cyfrowej stron internetowych i aplikacji mobilnych podmiotów publicznych, wynikających z ustawy z dnia 4 kwietnia 2019 r. (Dz. U. z 2023 r. poz. 1440).</w:t>
            </w:r>
          </w:p>
          <w:p w:rsidR="00D869ED" w:rsidRDefault="00D869ED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zawierające błędy formalne, nieuzupełnione w ciągu 3 dni kalendarzowych od dnia powiadomienia zostaną odrzucone z przyczyn formalnych.</w:t>
            </w:r>
          </w:p>
          <w:p w:rsidR="00D869ED" w:rsidRDefault="00D869ED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otrzymane po terminie nie będą rozpatrywane.</w:t>
            </w:r>
          </w:p>
          <w:p w:rsidR="00D869ED" w:rsidRDefault="00D869ED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Odpowiedzialność za dostarczenie w terminie spoczywa na wnioskodawcy i żadne wyjaśnienia dotyczące opóźnień wynikających z winy Oferenta, poczt lub innych czynników zewnętrznych nie będą brane pod uwagę.</w:t>
            </w:r>
          </w:p>
          <w:p w:rsidR="00D869ED" w:rsidRPr="00D869ED" w:rsidRDefault="00D869ED" w:rsidP="00023FBE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koszty związane z przygotowaniem oferty oraz dostarczeniem do Urzędu ponosi Oferent.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Termin, kryteria i tryb dokonywania wyboru ofert</w:t>
            </w:r>
          </w:p>
        </w:tc>
        <w:tc>
          <w:tcPr>
            <w:tcW w:w="6910" w:type="dxa"/>
          </w:tcPr>
          <w:p w:rsidR="00CA3D83" w:rsidRDefault="008D7594" w:rsidP="00023FBE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Planowane ostateczne rozstrzygnięcie konkursu nastąpi nie później, niż w ciągu max. 45 dni od ostatniego dnia przyjmowania ofert. Możliwe jest dokonywanie rozstrzygnięć w kilku etapach.</w:t>
            </w:r>
          </w:p>
          <w:p w:rsidR="008D7594" w:rsidRDefault="008D7594" w:rsidP="00023FBE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Kryteria, które będą brane pod uwagę przy wyborze ofert oraz określeniu kwoty dofinasowania, według ważności:</w:t>
            </w:r>
          </w:p>
          <w:p w:rsidR="008D7594" w:rsidRDefault="008D7594" w:rsidP="00023FBE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Merytoryczny, spójność projektu, rzetelny i realny harmonogram realizacji, szczegółowość opisu projektu, zasięg i przewidywalny skutek oddziaływania </w:t>
            </w:r>
            <w:r w:rsidR="002B79AE" w:rsidRPr="002B79AE">
              <w:rPr>
                <w:sz w:val="24"/>
                <w:szCs w:val="24"/>
              </w:rPr>
              <w:t>społecznego, opis grup adresatów) Komplementarność opisywanych działań</w:t>
            </w:r>
            <w:r w:rsidR="002B79AE">
              <w:rPr>
                <w:sz w:val="24"/>
                <w:szCs w:val="24"/>
              </w:rPr>
              <w:t xml:space="preserve"> </w:t>
            </w:r>
            <w:r w:rsidR="002B79AE" w:rsidRPr="002B79AE">
              <w:rPr>
                <w:sz w:val="24"/>
                <w:szCs w:val="24"/>
              </w:rPr>
              <w:t>z innymi działaniami podejmowanymi przez organizacje pozarządowe. Spójność</w:t>
            </w:r>
            <w:r w:rsidR="002B79AE">
              <w:rPr>
                <w:sz w:val="24"/>
                <w:szCs w:val="24"/>
              </w:rPr>
              <w:t xml:space="preserve"> </w:t>
            </w:r>
            <w:r w:rsidR="002B79AE" w:rsidRPr="002B79AE">
              <w:rPr>
                <w:sz w:val="24"/>
                <w:szCs w:val="24"/>
              </w:rPr>
              <w:t>opisywanych działań z celem określonym w ogłoszeniu konkursowym. Rezultaty</w:t>
            </w:r>
            <w:r w:rsidR="002B79AE">
              <w:rPr>
                <w:sz w:val="24"/>
                <w:szCs w:val="24"/>
              </w:rPr>
              <w:t xml:space="preserve"> </w:t>
            </w:r>
            <w:r w:rsidR="002B79AE" w:rsidRPr="002B79AE">
              <w:rPr>
                <w:sz w:val="24"/>
                <w:szCs w:val="24"/>
              </w:rPr>
              <w:t xml:space="preserve">projektu: określenie </w:t>
            </w:r>
            <w:r w:rsidR="002B79AE" w:rsidRPr="002B79AE">
              <w:rPr>
                <w:sz w:val="24"/>
                <w:szCs w:val="24"/>
              </w:rPr>
              <w:lastRenderedPageBreak/>
              <w:t>rezultatów ilościowych i jakościowych, ich poziom, sposób</w:t>
            </w:r>
            <w:r w:rsidR="002B79AE">
              <w:rPr>
                <w:sz w:val="24"/>
                <w:szCs w:val="24"/>
              </w:rPr>
              <w:t xml:space="preserve"> monitorowania, trwałość;</w:t>
            </w:r>
          </w:p>
          <w:p w:rsidR="002B79AE" w:rsidRDefault="002B79AE" w:rsidP="00023FBE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możliwości realizacji zadania przez podmiot ubiegający się o dotację /0-5/</w:t>
            </w:r>
            <w:r>
              <w:rPr>
                <w:sz w:val="24"/>
                <w:szCs w:val="24"/>
              </w:rPr>
              <w:t>;</w:t>
            </w:r>
          </w:p>
          <w:p w:rsidR="002B79AE" w:rsidRDefault="002B79AE" w:rsidP="00023FBE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jakość działania i kwalifikacje osób / realizatorów /0-5/</w:t>
            </w:r>
            <w:r>
              <w:rPr>
                <w:sz w:val="24"/>
                <w:szCs w:val="24"/>
              </w:rPr>
              <w:t>;</w:t>
            </w:r>
          </w:p>
          <w:p w:rsidR="002B79AE" w:rsidRDefault="002B79AE" w:rsidP="00023FBE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kalkulacja kosztów realizacji zadania, w stosunku do zakresu rzeczowego</w:t>
            </w:r>
            <w:r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zadania/0-10/</w:t>
            </w:r>
            <w:r>
              <w:rPr>
                <w:sz w:val="24"/>
                <w:szCs w:val="24"/>
              </w:rPr>
              <w:t>;</w:t>
            </w:r>
          </w:p>
          <w:p w:rsidR="002B79AE" w:rsidRDefault="002B79AE" w:rsidP="00023FBE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analiza i ocena załącz</w:t>
            </w:r>
            <w:r>
              <w:rPr>
                <w:sz w:val="24"/>
                <w:szCs w:val="24"/>
              </w:rPr>
              <w:t xml:space="preserve">onego programu profilaktycznego </w:t>
            </w:r>
            <w:r w:rsidRPr="002B79AE">
              <w:rPr>
                <w:sz w:val="24"/>
                <w:szCs w:val="24"/>
              </w:rPr>
              <w:t>/0-10/</w:t>
            </w:r>
            <w:r>
              <w:rPr>
                <w:sz w:val="24"/>
                <w:szCs w:val="24"/>
              </w:rPr>
              <w:t>.</w:t>
            </w:r>
          </w:p>
          <w:p w:rsid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Program powinien zawierać szczegółowy konspekt uwzględniający:</w:t>
            </w:r>
          </w:p>
          <w:p w:rsidR="002B79AE" w:rsidRP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cele, metody pracy i pomoce dydaktyczne</w:t>
            </w:r>
            <w:r w:rsidR="00DB277B">
              <w:rPr>
                <w:sz w:val="24"/>
                <w:szCs w:val="24"/>
              </w:rPr>
              <w:t>;</w:t>
            </w:r>
          </w:p>
          <w:p w:rsidR="002B79AE" w:rsidRP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naukę asertywności</w:t>
            </w:r>
            <w:r w:rsidR="00DB277B">
              <w:rPr>
                <w:sz w:val="24"/>
                <w:szCs w:val="24"/>
              </w:rPr>
              <w:t>;</w:t>
            </w:r>
          </w:p>
          <w:p w:rsidR="002B79AE" w:rsidRP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diagnozę występujących zagrożeń</w:t>
            </w:r>
            <w:r w:rsidR="00DB277B">
              <w:rPr>
                <w:sz w:val="24"/>
                <w:szCs w:val="24"/>
              </w:rPr>
              <w:t>;</w:t>
            </w:r>
          </w:p>
          <w:p w:rsidR="002B79AE" w:rsidRP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harmonogram planowanych zajęć /godziny, dzień, miesiąc, rok/</w:t>
            </w:r>
            <w:r w:rsidR="00DB277B">
              <w:rPr>
                <w:sz w:val="24"/>
                <w:szCs w:val="24"/>
              </w:rPr>
              <w:t>;</w:t>
            </w:r>
          </w:p>
          <w:p w:rsidR="002B79AE" w:rsidRP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miejsce/ miejsca realizacji</w:t>
            </w:r>
            <w:r w:rsidR="00DB277B">
              <w:rPr>
                <w:sz w:val="24"/>
                <w:szCs w:val="24"/>
              </w:rPr>
              <w:t>;</w:t>
            </w:r>
          </w:p>
          <w:p w:rsidR="002B79AE" w:rsidRP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kwalifikacje osób prowadzących zajęcia, staż pracy</w:t>
            </w:r>
            <w:r w:rsidR="00DB277B">
              <w:rPr>
                <w:sz w:val="24"/>
                <w:szCs w:val="24"/>
              </w:rPr>
              <w:t>;</w:t>
            </w:r>
          </w:p>
          <w:p w:rsidR="002B79AE" w:rsidRDefault="002B79AE" w:rsidP="002B79AE">
            <w:pPr>
              <w:rPr>
                <w:sz w:val="24"/>
                <w:szCs w:val="24"/>
              </w:rPr>
            </w:pPr>
            <w:r w:rsidRPr="002B79AE">
              <w:rPr>
                <w:sz w:val="24"/>
                <w:szCs w:val="24"/>
              </w:rPr>
              <w:t>-</w:t>
            </w:r>
            <w:r w:rsidR="00DB277B">
              <w:rPr>
                <w:sz w:val="24"/>
                <w:szCs w:val="24"/>
              </w:rPr>
              <w:t xml:space="preserve"> </w:t>
            </w:r>
            <w:r w:rsidRPr="002B79AE">
              <w:rPr>
                <w:sz w:val="24"/>
                <w:szCs w:val="24"/>
              </w:rPr>
              <w:t>opinie i sugestie młodzieży, nauczycieli i pedago</w:t>
            </w:r>
            <w:r>
              <w:rPr>
                <w:sz w:val="24"/>
                <w:szCs w:val="24"/>
              </w:rPr>
              <w:t xml:space="preserve">gów w przypadku gdy program był </w:t>
            </w:r>
            <w:r w:rsidRPr="002B79AE">
              <w:rPr>
                <w:sz w:val="24"/>
                <w:szCs w:val="24"/>
              </w:rPr>
              <w:t>wcześniej realizowany</w:t>
            </w:r>
            <w:r>
              <w:rPr>
                <w:sz w:val="24"/>
                <w:szCs w:val="24"/>
              </w:rPr>
              <w:t>.</w:t>
            </w:r>
          </w:p>
          <w:p w:rsidR="002B79AE" w:rsidRDefault="002B79AE" w:rsidP="00023FBE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i oceny realizacji zadań zleconych podmiotowi ubiegającemu się o dotację w latach ubiegłych, Pod uwagę będzie brana: rzetelność, terminowość oraz sposób rozliczenia otrzymanych na ten cel śro</w:t>
            </w:r>
            <w:r w:rsidR="007C1F99">
              <w:rPr>
                <w:sz w:val="24"/>
                <w:szCs w:val="24"/>
              </w:rPr>
              <w:t>dków a także informowanie odbiorców i społeczności lokalnej o dofinansowanie zadania z budżetu Gminy Piątnica /0-5/.</w:t>
            </w:r>
          </w:p>
          <w:p w:rsidR="007C1F99" w:rsidRDefault="007C1F99" w:rsidP="007C1F99">
            <w:pPr>
              <w:pStyle w:val="Akapitzlist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wartość punktowa oceny merytorycznej niezbędna do zaakceptowania ofert to 30 punktów.</w:t>
            </w:r>
          </w:p>
          <w:p w:rsidR="007C1F99" w:rsidRDefault="007C1F99" w:rsidP="00023FBE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C1F99">
              <w:rPr>
                <w:sz w:val="24"/>
                <w:szCs w:val="24"/>
              </w:rPr>
              <w:t>Po zapoznaniu się z opinią komisji konkursowej, konkurs rozstrzyga Wójt Gminy</w:t>
            </w:r>
            <w:r>
              <w:rPr>
                <w:sz w:val="24"/>
                <w:szCs w:val="24"/>
              </w:rPr>
              <w:t xml:space="preserve"> </w:t>
            </w:r>
            <w:r w:rsidRPr="007C1F99">
              <w:rPr>
                <w:sz w:val="24"/>
                <w:szCs w:val="24"/>
              </w:rPr>
              <w:t>Piątnica, w formie Zarządzenia, dokonując wyboru ofert najlepiej służących</w:t>
            </w:r>
            <w:r>
              <w:rPr>
                <w:sz w:val="24"/>
                <w:szCs w:val="24"/>
              </w:rPr>
              <w:t xml:space="preserve"> </w:t>
            </w:r>
            <w:r w:rsidRPr="007C1F99">
              <w:rPr>
                <w:sz w:val="24"/>
                <w:szCs w:val="24"/>
              </w:rPr>
              <w:t>realizacji zadania.</w:t>
            </w:r>
          </w:p>
          <w:p w:rsidR="007C1F99" w:rsidRDefault="007C1F99" w:rsidP="00023FBE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C1F99">
              <w:rPr>
                <w:sz w:val="24"/>
                <w:szCs w:val="24"/>
              </w:rPr>
              <w:t>Decyzja o przyznaniu lub nieprzyznaniu dotacji nie jest decyzją administracyjną</w:t>
            </w:r>
            <w:r>
              <w:rPr>
                <w:sz w:val="24"/>
                <w:szCs w:val="24"/>
              </w:rPr>
              <w:t xml:space="preserve"> </w:t>
            </w:r>
            <w:r w:rsidRPr="007C1F99">
              <w:rPr>
                <w:sz w:val="24"/>
                <w:szCs w:val="24"/>
              </w:rPr>
              <w:t>w rozumieniu Kodeksu postępowania administracyjnego i nie przysługuje od niej</w:t>
            </w:r>
            <w:r>
              <w:rPr>
                <w:sz w:val="24"/>
                <w:szCs w:val="24"/>
              </w:rPr>
              <w:t xml:space="preserve"> </w:t>
            </w:r>
            <w:r w:rsidRPr="007C1F99">
              <w:rPr>
                <w:sz w:val="24"/>
                <w:szCs w:val="24"/>
              </w:rPr>
              <w:t>odwołanie.</w:t>
            </w:r>
          </w:p>
          <w:p w:rsidR="007C1F99" w:rsidRPr="007C1F99" w:rsidRDefault="007C1F99" w:rsidP="00023FBE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C1F99">
              <w:rPr>
                <w:sz w:val="24"/>
                <w:szCs w:val="24"/>
              </w:rPr>
              <w:t>Rozstrzygnięcie konkursu zostanie zamieszczone na stronie internetowej gminy</w:t>
            </w:r>
            <w:r>
              <w:rPr>
                <w:sz w:val="24"/>
                <w:szCs w:val="24"/>
              </w:rPr>
              <w:t xml:space="preserve"> </w:t>
            </w:r>
            <w:r w:rsidRPr="007C1F99">
              <w:rPr>
                <w:sz w:val="24"/>
                <w:szCs w:val="24"/>
              </w:rPr>
              <w:t>Piątnica: http://www.gminapiatnica.pl oraz na tablicy ogłoszeń w Urzędzie Gminy</w:t>
            </w:r>
            <w:r>
              <w:rPr>
                <w:sz w:val="24"/>
                <w:szCs w:val="24"/>
              </w:rPr>
              <w:t xml:space="preserve"> </w:t>
            </w:r>
            <w:r w:rsidRPr="007C1F99">
              <w:rPr>
                <w:sz w:val="24"/>
                <w:szCs w:val="24"/>
              </w:rPr>
              <w:t>Piątnica.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Finansowanie zadania</w:t>
            </w:r>
          </w:p>
        </w:tc>
        <w:tc>
          <w:tcPr>
            <w:tcW w:w="6910" w:type="dxa"/>
          </w:tcPr>
          <w:p w:rsidR="00CA3D83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Dotacja celowa będzie udzielona na podstawie umowy zawartej w formie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pisemnej. Umowa będzie zawarta na wsparcie, dofinansowanie wykonania zadania.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 ramach dotacji sfinansować można jedynie działania niezbędne w celu realizacji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zadania. W ramach dotacji pokryte mogą być jedynie tylko koszty kwalifikowane.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Koszty kwalifikowane to niezbędne, zaplanowane w szacunkowym budżecie oraz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rozsądne wydatki poniesione przez podmiot w trakcie realizacji projektu, zapisane w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 xml:space="preserve">ich </w:t>
            </w:r>
            <w:r w:rsidRPr="00296A52">
              <w:rPr>
                <w:sz w:val="24"/>
                <w:szCs w:val="24"/>
              </w:rPr>
              <w:lastRenderedPageBreak/>
              <w:t>księgach zgodnie z zasadami księgowości i poparte dokumentami-umowami,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rachunkami, fakturami itp.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Wydatki niekwalifikowane: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wydatki nie związane z projektem</w:t>
            </w:r>
            <w:r>
              <w:rPr>
                <w:sz w:val="24"/>
                <w:szCs w:val="24"/>
              </w:rPr>
              <w:t>,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wydatki pokrywane przez inne podmioty dofinansowujące (zakaz tzw.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podwójnego finansowania),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wkład pozafinansowy: w tym wkład rzeczowy</w:t>
            </w:r>
            <w:r>
              <w:rPr>
                <w:sz w:val="24"/>
                <w:szCs w:val="24"/>
              </w:rPr>
              <w:t>,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podatek VAT (wyjątek: organizacja wykaże , że nie jest w stanie odzyskać VAT),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wydatki związane z projektem, poniesione przez organizatora w okresie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nieobowiązywania umowy,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zakup środka trwałego</w:t>
            </w:r>
            <w:r>
              <w:rPr>
                <w:sz w:val="24"/>
                <w:szCs w:val="24"/>
              </w:rPr>
              <w:t>.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 przypadku przyznania dotacji w pełnej wysokości, o jaką Oferent wnioskował,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złożona oferta jest wiążąca bez możliwości zmniejszenia wkładu osobowego, wkładu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rzeczowego, wysokości finansowych środków własnych, środków z innych źródeł,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w tym wpłat i opłat adresatów zadania publicznego.</w:t>
            </w:r>
          </w:p>
          <w:p w:rsidR="00296A52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 przypadku przyznania dotacji w pełnej wysokości Oferent może jedynie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zaktualizować harmonogram realizacji zadania publicznego w zakresie dat realizacji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poszczególnych działań.</w:t>
            </w:r>
          </w:p>
          <w:p w:rsidR="00296A52" w:rsidRPr="00296A52" w:rsidRDefault="00296A52" w:rsidP="00023FBE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96A52">
              <w:rPr>
                <w:sz w:val="24"/>
                <w:szCs w:val="24"/>
              </w:rPr>
              <w:t>W przypadku otrzymania dotacji w wysokości mniejszej od wnioskowanej, Oferent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powinien utrzymać procent finansowego wkładu własnego w stosunku do</w:t>
            </w:r>
            <w:r>
              <w:rPr>
                <w:sz w:val="24"/>
                <w:szCs w:val="24"/>
              </w:rPr>
              <w:t xml:space="preserve"> </w:t>
            </w:r>
            <w:r w:rsidRPr="00296A52">
              <w:rPr>
                <w:sz w:val="24"/>
                <w:szCs w:val="24"/>
              </w:rPr>
              <w:t>wnioskowanej dotacji, określony w ofercie.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Kryteria oceny ofert</w:t>
            </w:r>
          </w:p>
        </w:tc>
        <w:tc>
          <w:tcPr>
            <w:tcW w:w="6910" w:type="dxa"/>
          </w:tcPr>
          <w:p w:rsidR="00CA3D83" w:rsidRDefault="00E85C2F" w:rsidP="00023FBE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85C2F">
              <w:rPr>
                <w:sz w:val="24"/>
                <w:szCs w:val="24"/>
              </w:rPr>
              <w:t>Kryteria stosowane przy dokonywaniu wyboru zgodnie z Kartą Oceny</w:t>
            </w:r>
            <w:r>
              <w:rPr>
                <w:sz w:val="24"/>
                <w:szCs w:val="24"/>
              </w:rPr>
              <w:t xml:space="preserve"> </w:t>
            </w:r>
            <w:r w:rsidRPr="00E85C2F">
              <w:rPr>
                <w:sz w:val="24"/>
                <w:szCs w:val="24"/>
              </w:rPr>
              <w:t>Merytorycznej.</w:t>
            </w:r>
          </w:p>
          <w:p w:rsidR="00E85C2F" w:rsidRDefault="00E85C2F" w:rsidP="00023FBE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85C2F">
              <w:rPr>
                <w:sz w:val="24"/>
                <w:szCs w:val="24"/>
              </w:rPr>
              <w:t>Oferta nie podlega ocenie i zostaje odrzucona z powodu następujących błędów</w:t>
            </w:r>
            <w:r>
              <w:rPr>
                <w:sz w:val="24"/>
                <w:szCs w:val="24"/>
              </w:rPr>
              <w:t xml:space="preserve"> </w:t>
            </w:r>
            <w:r w:rsidRPr="00E85C2F">
              <w:rPr>
                <w:sz w:val="24"/>
                <w:szCs w:val="24"/>
              </w:rPr>
              <w:t>formalnych:</w:t>
            </w:r>
          </w:p>
          <w:p w:rsidR="00E85C2F" w:rsidRDefault="00E85C2F" w:rsidP="00023FBE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85C2F">
              <w:rPr>
                <w:sz w:val="24"/>
                <w:szCs w:val="24"/>
              </w:rPr>
              <w:t>złożenie oferty po wymaganym terminie</w:t>
            </w:r>
            <w:r>
              <w:rPr>
                <w:sz w:val="24"/>
                <w:szCs w:val="24"/>
              </w:rPr>
              <w:t>;</w:t>
            </w:r>
          </w:p>
          <w:p w:rsidR="00E85C2F" w:rsidRDefault="005246FA" w:rsidP="00023FBE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246FA">
              <w:rPr>
                <w:sz w:val="24"/>
                <w:szCs w:val="24"/>
              </w:rPr>
              <w:t>złożenie błędnie wypełnionej oferty lub bez wymaganych załączników</w:t>
            </w:r>
            <w:r>
              <w:rPr>
                <w:sz w:val="24"/>
                <w:szCs w:val="24"/>
              </w:rPr>
              <w:t>;</w:t>
            </w:r>
          </w:p>
          <w:p w:rsidR="005246FA" w:rsidRDefault="005246FA" w:rsidP="00023FBE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246FA">
              <w:rPr>
                <w:sz w:val="24"/>
                <w:szCs w:val="24"/>
              </w:rPr>
              <w:t>niezgodność zadania z przedmiotem działalności statutowej oferenta.</w:t>
            </w:r>
          </w:p>
          <w:p w:rsidR="005246FA" w:rsidRPr="00F50A03" w:rsidRDefault="00F50A03" w:rsidP="005246FA">
            <w:pPr>
              <w:rPr>
                <w:rFonts w:cstheme="minorHAnsi"/>
                <w:sz w:val="24"/>
                <w:szCs w:val="24"/>
              </w:rPr>
            </w:pPr>
            <w:r w:rsidRPr="00F50A03">
              <w:rPr>
                <w:rFonts w:cstheme="minorHAnsi"/>
                <w:sz w:val="24"/>
                <w:szCs w:val="24"/>
              </w:rPr>
              <w:t xml:space="preserve">Każdy oferent może złożyć wyłącznie </w:t>
            </w:r>
            <w:r w:rsidRPr="00F50A03">
              <w:rPr>
                <w:rFonts w:cstheme="minorHAnsi"/>
                <w:b/>
                <w:sz w:val="24"/>
                <w:szCs w:val="24"/>
              </w:rPr>
              <w:t>jedną ofertę</w:t>
            </w:r>
            <w:r w:rsidRPr="00F50A03">
              <w:rPr>
                <w:rFonts w:cstheme="minorHAnsi"/>
                <w:sz w:val="24"/>
                <w:szCs w:val="24"/>
              </w:rPr>
              <w:t xml:space="preserve"> w ramach niniejszego konkursu. W przypadku złożenia przez tego samego oferenta więcej niż jednej oferty, do oceny zostanie dopuszczona wyłącznie oferta, która wpłynęła jako pierwsza (zgodnie z datą i godziną wpływu). Pozostałe oferty złożone przez tego oferenta zostaną odrzucone z przyczyn formalnych i nie będą podlegały ocenie merytorycznej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Harmonogram pracy Komisji konkursowej</w:t>
            </w:r>
          </w:p>
        </w:tc>
        <w:tc>
          <w:tcPr>
            <w:tcW w:w="6910" w:type="dxa"/>
          </w:tcPr>
          <w:p w:rsidR="00CA3D83" w:rsidRDefault="005246FA" w:rsidP="00CA3D83">
            <w:pPr>
              <w:rPr>
                <w:sz w:val="24"/>
                <w:szCs w:val="24"/>
              </w:rPr>
            </w:pPr>
            <w:r w:rsidRPr="005246FA">
              <w:rPr>
                <w:sz w:val="24"/>
                <w:szCs w:val="24"/>
              </w:rPr>
              <w:t>Komisja Konkursowa powołana na mocy Zarządzenia Wójta Gminy Piątnica</w:t>
            </w:r>
            <w:r>
              <w:rPr>
                <w:sz w:val="24"/>
                <w:szCs w:val="24"/>
              </w:rPr>
              <w:t>:</w:t>
            </w:r>
          </w:p>
          <w:p w:rsidR="005246FA" w:rsidRDefault="005246FA" w:rsidP="00023FBE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5246FA">
              <w:rPr>
                <w:sz w:val="24"/>
                <w:szCs w:val="24"/>
              </w:rPr>
              <w:t>dokona wstępnej oceny złożonych ofert pod względem formalnym</w:t>
            </w:r>
            <w:r w:rsidR="00F50A03">
              <w:rPr>
                <w:sz w:val="24"/>
                <w:szCs w:val="24"/>
              </w:rPr>
              <w:t>;</w:t>
            </w:r>
          </w:p>
          <w:p w:rsidR="00F50A03" w:rsidRDefault="00F50A03" w:rsidP="00023FBE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50A03">
              <w:rPr>
                <w:sz w:val="24"/>
                <w:szCs w:val="24"/>
              </w:rPr>
              <w:t>dokona merytorycznej oceny ofert</w:t>
            </w:r>
            <w:r>
              <w:rPr>
                <w:sz w:val="24"/>
                <w:szCs w:val="24"/>
              </w:rPr>
              <w:t>;</w:t>
            </w:r>
          </w:p>
          <w:p w:rsidR="00F50A03" w:rsidRPr="00F50A03" w:rsidRDefault="00F50A03" w:rsidP="00023FBE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50A03">
              <w:rPr>
                <w:sz w:val="24"/>
                <w:szCs w:val="24"/>
              </w:rPr>
              <w:lastRenderedPageBreak/>
              <w:t>dokona wyboru najkorzystniejszych ofert i przedstawi do zatwierdzenia oraz</w:t>
            </w:r>
            <w:r>
              <w:rPr>
                <w:sz w:val="24"/>
                <w:szCs w:val="24"/>
              </w:rPr>
              <w:t xml:space="preserve"> </w:t>
            </w:r>
            <w:r w:rsidRPr="00F50A03">
              <w:rPr>
                <w:sz w:val="24"/>
                <w:szCs w:val="24"/>
              </w:rPr>
              <w:t>podziału środków Wójtowi Gminy Piątnica</w:t>
            </w:r>
            <w:r>
              <w:rPr>
                <w:sz w:val="24"/>
                <w:szCs w:val="24"/>
              </w:rPr>
              <w:t>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Sposób informowania o wynikach konkursu</w:t>
            </w:r>
          </w:p>
        </w:tc>
        <w:tc>
          <w:tcPr>
            <w:tcW w:w="6910" w:type="dxa"/>
          </w:tcPr>
          <w:p w:rsidR="00CA3D83" w:rsidRDefault="00F50A03" w:rsidP="00F50A03">
            <w:pPr>
              <w:rPr>
                <w:sz w:val="24"/>
                <w:szCs w:val="24"/>
              </w:rPr>
            </w:pPr>
            <w:r w:rsidRPr="00F50A03">
              <w:rPr>
                <w:sz w:val="24"/>
                <w:szCs w:val="24"/>
              </w:rPr>
              <w:t>Wyniki otwartego konkursu ofert i warunki zlecenia</w:t>
            </w:r>
            <w:r>
              <w:rPr>
                <w:sz w:val="24"/>
                <w:szCs w:val="24"/>
              </w:rPr>
              <w:t xml:space="preserve"> realizacji zadań ogłasza Wójt </w:t>
            </w:r>
            <w:r w:rsidRPr="00F50A03">
              <w:rPr>
                <w:sz w:val="24"/>
                <w:szCs w:val="24"/>
              </w:rPr>
              <w:t>Gminy Piątnica poprzez wywieszenie na tablicy ogło</w:t>
            </w:r>
            <w:r w:rsidR="00BC3558">
              <w:rPr>
                <w:sz w:val="24"/>
                <w:szCs w:val="24"/>
              </w:rPr>
              <w:t xml:space="preserve">szeń oraz publikację ogłoszenia </w:t>
            </w:r>
            <w:r w:rsidRPr="00F50A03">
              <w:rPr>
                <w:sz w:val="24"/>
                <w:szCs w:val="24"/>
              </w:rPr>
              <w:t>w Biuletynie Informacji Publicznej, na stronie inter</w:t>
            </w:r>
            <w:r w:rsidR="00BC3558">
              <w:rPr>
                <w:sz w:val="24"/>
                <w:szCs w:val="24"/>
              </w:rPr>
              <w:t xml:space="preserve">netowej Gminy w terminie 30 dni </w:t>
            </w:r>
            <w:r w:rsidRPr="00F50A03">
              <w:rPr>
                <w:sz w:val="24"/>
                <w:szCs w:val="24"/>
              </w:rPr>
              <w:t>od dnia zakończenia postępowania konkursowego.</w:t>
            </w:r>
          </w:p>
          <w:p w:rsidR="00BC3558" w:rsidRPr="002F464D" w:rsidRDefault="00BC3558" w:rsidP="00BC3558">
            <w:pPr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>Wyniki otwartego konkursu ofert odnoszące się d</w:t>
            </w:r>
            <w:r>
              <w:rPr>
                <w:sz w:val="24"/>
                <w:szCs w:val="24"/>
              </w:rPr>
              <w:t xml:space="preserve">o poszczególnych zadań mogą być </w:t>
            </w:r>
            <w:r w:rsidRPr="00BC3558">
              <w:rPr>
                <w:sz w:val="24"/>
                <w:szCs w:val="24"/>
              </w:rPr>
              <w:t>ogłaszane sukcesywnie, dla każdego zadania osobno.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Istotne postanowienie dotyczące umowy i jej treści</w:t>
            </w:r>
          </w:p>
        </w:tc>
        <w:tc>
          <w:tcPr>
            <w:tcW w:w="6910" w:type="dxa"/>
          </w:tcPr>
          <w:p w:rsidR="00CA3D83" w:rsidRPr="002F464D" w:rsidRDefault="004C38A1" w:rsidP="004C38A1">
            <w:pPr>
              <w:rPr>
                <w:sz w:val="24"/>
                <w:szCs w:val="24"/>
              </w:rPr>
            </w:pPr>
            <w:r w:rsidRPr="004C38A1">
              <w:rPr>
                <w:sz w:val="24"/>
                <w:szCs w:val="24"/>
              </w:rPr>
              <w:t>Wyniki otwartego konkursu ofert będą stanowi</w:t>
            </w:r>
            <w:r>
              <w:rPr>
                <w:sz w:val="24"/>
                <w:szCs w:val="24"/>
              </w:rPr>
              <w:t xml:space="preserve">ły podstawę do zawarcia umów na </w:t>
            </w:r>
            <w:r w:rsidRPr="004C38A1">
              <w:rPr>
                <w:sz w:val="24"/>
                <w:szCs w:val="24"/>
              </w:rPr>
              <w:t>wsparcie zadań w roku 2025 wraz z prowadzeniem</w:t>
            </w:r>
            <w:r>
              <w:rPr>
                <w:sz w:val="24"/>
                <w:szCs w:val="24"/>
              </w:rPr>
              <w:t xml:space="preserve"> działań z zakresu profilaktyki </w:t>
            </w:r>
            <w:r w:rsidRPr="004C38A1">
              <w:rPr>
                <w:sz w:val="24"/>
                <w:szCs w:val="24"/>
              </w:rPr>
              <w:t>uzależnień</w:t>
            </w:r>
            <w:r>
              <w:rPr>
                <w:sz w:val="24"/>
                <w:szCs w:val="24"/>
              </w:rPr>
              <w:t>.</w:t>
            </w:r>
          </w:p>
        </w:tc>
      </w:tr>
      <w:tr w:rsidR="00CA3D83" w:rsidTr="00893181">
        <w:tc>
          <w:tcPr>
            <w:tcW w:w="2866" w:type="dxa"/>
          </w:tcPr>
          <w:p w:rsidR="00CA3D83" w:rsidRPr="00893181" w:rsidRDefault="00893181" w:rsidP="0089318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Zastrzeżenia Ogłaszającego konkurs</w:t>
            </w:r>
          </w:p>
        </w:tc>
        <w:tc>
          <w:tcPr>
            <w:tcW w:w="6910" w:type="dxa"/>
          </w:tcPr>
          <w:p w:rsidR="00CA3D83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>Oferty złożone po upływie wyznaczonego terminu nie będą rozpatrywane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w konkursie.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>Komisja konkursowa zastrzega sobie możliwość wystąpienia o dodatkowe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informacje do uczestników konkursu.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>Ogłaszający konkurs zastrzega sobie prawo do odwołania lub unieważnienia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konkursu bez podania przyczyny, przesunięcia terminu składania ofert oraz terminu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rozstrzygnięcia konkursu.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>Zlecenie wykonania zadań publicznych dokonuje się w formie wsparcia tj.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udzielenia dotacji na częściowe dofinansowanie jego realizacji</w:t>
            </w:r>
            <w:r>
              <w:rPr>
                <w:sz w:val="24"/>
                <w:szCs w:val="24"/>
              </w:rPr>
              <w:t>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b/>
                <w:sz w:val="24"/>
                <w:szCs w:val="24"/>
              </w:rPr>
            </w:pPr>
            <w:r w:rsidRPr="00E23810">
              <w:rPr>
                <w:b/>
                <w:sz w:val="24"/>
                <w:szCs w:val="24"/>
              </w:rPr>
              <w:t>Wnioskowana przez Oferenta kwota dotacji nie może być wyższa niż 90% całkowitych kosztów realizacji zadania. Należy przy tym uwzględnić, że wydatki z wnioskowanej dotacji w min. 10 % stanowią wkład własny, w tym w min. 5% wkład finansowy.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b/>
                <w:sz w:val="24"/>
                <w:szCs w:val="24"/>
              </w:rPr>
            </w:pPr>
            <w:r w:rsidRPr="00E23810">
              <w:rPr>
                <w:b/>
                <w:sz w:val="24"/>
                <w:szCs w:val="24"/>
              </w:rPr>
              <w:t>Koszty administracyjne mogą stanowić maksymalnie do 15% wnioskowanej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3810">
              <w:rPr>
                <w:b/>
                <w:sz w:val="24"/>
                <w:szCs w:val="24"/>
              </w:rPr>
              <w:t>kwoty dotacji dotyczące kosztów związanych z realizacją zadań, np.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3810">
              <w:rPr>
                <w:b/>
                <w:sz w:val="24"/>
                <w:szCs w:val="24"/>
              </w:rPr>
              <w:t>wynagrodzenie Koordynatora, obsługa administracyjno-biurowa, księgowość,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3810">
              <w:rPr>
                <w:b/>
                <w:sz w:val="24"/>
                <w:szCs w:val="24"/>
              </w:rPr>
              <w:t>zakup materiałów biurowych itp.)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>Ogłaszający konkurs nie wyraża zgody na bezpośrednie wykonanie zadania lub jego części przez podwykonawców lub partnerów Oferenta.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>Oferty złożone przez podmioty nie posiadające zarządu zdolnego do działań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prawnych (tj. takiego, któremu zgodnie ze statutem upłynęła kadencja władz i nie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wybrano nowego składu zarządu lub rezygnacji członków z pełnienia funkcji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w zarządzie i nie dokonania uzupełnienia składu zarządu) nie będą rozpatrywane.</w:t>
            </w:r>
          </w:p>
          <w:p w:rsid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lastRenderedPageBreak/>
              <w:t>Terminowe złożenie poprawnej i kompletnej oferty do konkursu nie jest</w:t>
            </w:r>
            <w:r>
              <w:rPr>
                <w:sz w:val="24"/>
                <w:szCs w:val="24"/>
              </w:rPr>
              <w:t xml:space="preserve"> </w:t>
            </w:r>
            <w:r w:rsidRPr="00E23810">
              <w:rPr>
                <w:sz w:val="24"/>
                <w:szCs w:val="24"/>
              </w:rPr>
              <w:t>równoznaczne z przyznaniem dotacji</w:t>
            </w:r>
            <w:r>
              <w:rPr>
                <w:sz w:val="24"/>
                <w:szCs w:val="24"/>
              </w:rPr>
              <w:t>.</w:t>
            </w:r>
          </w:p>
          <w:p w:rsidR="00E23810" w:rsidRPr="00E23810" w:rsidRDefault="00E23810" w:rsidP="00023FBE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23810">
              <w:rPr>
                <w:sz w:val="24"/>
                <w:szCs w:val="24"/>
              </w:rPr>
              <w:t xml:space="preserve">Upoważnieni przedstawiciele Oferenta zobowiązani są do kontaktu z </w:t>
            </w:r>
            <w:r w:rsidR="00DB277B">
              <w:rPr>
                <w:sz w:val="24"/>
                <w:szCs w:val="24"/>
              </w:rPr>
              <w:t>Karoliną Sokołowską</w:t>
            </w:r>
            <w:r w:rsidRPr="00E2381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Inspektorem w Wydziale Spraw Społecznych i Obywatelskich Urzędu Gminy Piątnica, pok. 8</w:t>
            </w:r>
            <w:r w:rsidRPr="00E23810">
              <w:rPr>
                <w:sz w:val="24"/>
                <w:szCs w:val="24"/>
              </w:rPr>
              <w:t xml:space="preserve"> w celu uzgodnienia warunków umowy.</w:t>
            </w:r>
          </w:p>
        </w:tc>
      </w:tr>
      <w:tr w:rsidR="00CA3D83" w:rsidTr="00893181">
        <w:tc>
          <w:tcPr>
            <w:tcW w:w="2866" w:type="dxa"/>
          </w:tcPr>
          <w:p w:rsidR="00CA3D83" w:rsidRDefault="00893181" w:rsidP="00CA3D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Załączniki do Regulaminu</w:t>
            </w:r>
          </w:p>
        </w:tc>
        <w:tc>
          <w:tcPr>
            <w:tcW w:w="6910" w:type="dxa"/>
          </w:tcPr>
          <w:p w:rsidR="00CA3D83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Wzór oferty realizacji zadania publicznego</w:t>
            </w:r>
            <w:r>
              <w:rPr>
                <w:sz w:val="24"/>
                <w:szCs w:val="24"/>
              </w:rPr>
              <w:t>.</w:t>
            </w:r>
          </w:p>
          <w:p w:rsid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Informacja o zapewnieniu dostępności osobom ze szczególnymi potrzebami</w:t>
            </w:r>
            <w:r>
              <w:rPr>
                <w:sz w:val="24"/>
                <w:szCs w:val="24"/>
              </w:rPr>
              <w:t>.</w:t>
            </w:r>
          </w:p>
          <w:p w:rsid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Zaktualizowana oferta realizacji zadania</w:t>
            </w:r>
            <w:r>
              <w:rPr>
                <w:sz w:val="24"/>
                <w:szCs w:val="24"/>
              </w:rPr>
              <w:t>.</w:t>
            </w:r>
          </w:p>
          <w:p w:rsid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Wzór sprawozdania z wykonania zadania publicznego</w:t>
            </w:r>
            <w:r>
              <w:rPr>
                <w:sz w:val="24"/>
                <w:szCs w:val="24"/>
              </w:rPr>
              <w:t>.</w:t>
            </w:r>
          </w:p>
          <w:p w:rsid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Przykładowy opis faktury</w:t>
            </w:r>
            <w:r>
              <w:rPr>
                <w:sz w:val="24"/>
                <w:szCs w:val="24"/>
              </w:rPr>
              <w:t>.</w:t>
            </w:r>
          </w:p>
          <w:p w:rsid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Wzór umowy</w:t>
            </w:r>
            <w:r>
              <w:rPr>
                <w:sz w:val="24"/>
                <w:szCs w:val="24"/>
              </w:rPr>
              <w:t>.</w:t>
            </w:r>
          </w:p>
          <w:p w:rsid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Karta oceny formalnej</w:t>
            </w:r>
            <w:r>
              <w:rPr>
                <w:sz w:val="24"/>
                <w:szCs w:val="24"/>
              </w:rPr>
              <w:t>.</w:t>
            </w:r>
          </w:p>
          <w:p w:rsidR="00971C5F" w:rsidRPr="00971C5F" w:rsidRDefault="00971C5F" w:rsidP="00023FBE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71C5F">
              <w:rPr>
                <w:sz w:val="24"/>
                <w:szCs w:val="24"/>
              </w:rPr>
              <w:t>Karta oceny merytorycznej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96044" w:rsidRDefault="00C96044" w:rsidP="00CA3D83">
      <w:pPr>
        <w:rPr>
          <w:b/>
          <w:sz w:val="24"/>
          <w:szCs w:val="24"/>
        </w:rPr>
      </w:pPr>
    </w:p>
    <w:p w:rsidR="00C96044" w:rsidRDefault="00C96044" w:rsidP="00CA3D83">
      <w:pPr>
        <w:rPr>
          <w:b/>
          <w:sz w:val="24"/>
          <w:szCs w:val="24"/>
        </w:rPr>
      </w:pPr>
    </w:p>
    <w:p w:rsidR="00C96044" w:rsidRDefault="00C96044" w:rsidP="00CA3D83">
      <w:pPr>
        <w:rPr>
          <w:b/>
          <w:sz w:val="24"/>
          <w:szCs w:val="24"/>
        </w:rPr>
      </w:pPr>
    </w:p>
    <w:p w:rsidR="00C96044" w:rsidRDefault="00C96044" w:rsidP="00CA3D83">
      <w:pPr>
        <w:rPr>
          <w:b/>
          <w:sz w:val="24"/>
          <w:szCs w:val="24"/>
        </w:rPr>
      </w:pPr>
    </w:p>
    <w:p w:rsidR="00C96044" w:rsidRDefault="00C96044" w:rsidP="00CA3D83">
      <w:pPr>
        <w:rPr>
          <w:b/>
          <w:sz w:val="24"/>
          <w:szCs w:val="24"/>
        </w:rPr>
      </w:pPr>
    </w:p>
    <w:sectPr w:rsidR="00C96044" w:rsidSect="00F3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B1" w:rsidRDefault="008B63B1" w:rsidP="007D4F49">
      <w:pPr>
        <w:spacing w:after="0" w:line="240" w:lineRule="auto"/>
      </w:pPr>
      <w:r>
        <w:separator/>
      </w:r>
    </w:p>
  </w:endnote>
  <w:endnote w:type="continuationSeparator" w:id="0">
    <w:p w:rsidR="008B63B1" w:rsidRDefault="008B63B1" w:rsidP="007D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B1" w:rsidRDefault="008B63B1" w:rsidP="007D4F49">
      <w:pPr>
        <w:spacing w:after="0" w:line="240" w:lineRule="auto"/>
      </w:pPr>
      <w:r>
        <w:separator/>
      </w:r>
    </w:p>
  </w:footnote>
  <w:footnote w:type="continuationSeparator" w:id="0">
    <w:p w:rsidR="008B63B1" w:rsidRDefault="008B63B1" w:rsidP="007D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 w15:restartNumberingAfterBreak="0">
    <w:nsid w:val="06CD086A"/>
    <w:multiLevelType w:val="hybridMultilevel"/>
    <w:tmpl w:val="1E40DB52"/>
    <w:lvl w:ilvl="0" w:tplc="3FAE88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405C"/>
    <w:multiLevelType w:val="hybridMultilevel"/>
    <w:tmpl w:val="ADC4AD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2D09BB"/>
    <w:multiLevelType w:val="hybridMultilevel"/>
    <w:tmpl w:val="EA740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C260C"/>
    <w:multiLevelType w:val="hybridMultilevel"/>
    <w:tmpl w:val="9BFA4732"/>
    <w:lvl w:ilvl="0" w:tplc="0C0EE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530FB"/>
    <w:multiLevelType w:val="hybridMultilevel"/>
    <w:tmpl w:val="7C728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C1100"/>
    <w:multiLevelType w:val="hybridMultilevel"/>
    <w:tmpl w:val="C3320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010480"/>
    <w:multiLevelType w:val="hybridMultilevel"/>
    <w:tmpl w:val="65000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91374"/>
    <w:multiLevelType w:val="hybridMultilevel"/>
    <w:tmpl w:val="1418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12542"/>
    <w:multiLevelType w:val="hybridMultilevel"/>
    <w:tmpl w:val="4EF8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B7159"/>
    <w:multiLevelType w:val="hybridMultilevel"/>
    <w:tmpl w:val="CDAE03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C91BC9"/>
    <w:multiLevelType w:val="hybridMultilevel"/>
    <w:tmpl w:val="652E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D2014"/>
    <w:multiLevelType w:val="hybridMultilevel"/>
    <w:tmpl w:val="3AC4ED2A"/>
    <w:lvl w:ilvl="0" w:tplc="64B877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96121"/>
    <w:multiLevelType w:val="hybridMultilevel"/>
    <w:tmpl w:val="755E2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B93A11"/>
    <w:multiLevelType w:val="hybridMultilevel"/>
    <w:tmpl w:val="F6884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C58F0"/>
    <w:multiLevelType w:val="hybridMultilevel"/>
    <w:tmpl w:val="A69400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827FA"/>
    <w:multiLevelType w:val="hybridMultilevel"/>
    <w:tmpl w:val="5A2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650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2" w15:restartNumberingAfterBreak="0">
    <w:nsid w:val="1BF65CA1"/>
    <w:multiLevelType w:val="hybridMultilevel"/>
    <w:tmpl w:val="5FA842B6"/>
    <w:lvl w:ilvl="0" w:tplc="B3CAF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D2728A2"/>
    <w:multiLevelType w:val="hybridMultilevel"/>
    <w:tmpl w:val="1B12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D90E3D"/>
    <w:multiLevelType w:val="hybridMultilevel"/>
    <w:tmpl w:val="D2DE1B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F17344"/>
    <w:multiLevelType w:val="hybridMultilevel"/>
    <w:tmpl w:val="C6E848E0"/>
    <w:lvl w:ilvl="0" w:tplc="94167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63A78"/>
    <w:multiLevelType w:val="hybridMultilevel"/>
    <w:tmpl w:val="E74E5B38"/>
    <w:lvl w:ilvl="0" w:tplc="6630B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696090A"/>
    <w:multiLevelType w:val="hybridMultilevel"/>
    <w:tmpl w:val="D6F614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9E3E29"/>
    <w:multiLevelType w:val="hybridMultilevel"/>
    <w:tmpl w:val="E58E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D31082"/>
    <w:multiLevelType w:val="hybridMultilevel"/>
    <w:tmpl w:val="DFD81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8B06D0"/>
    <w:multiLevelType w:val="hybridMultilevel"/>
    <w:tmpl w:val="1FB4B3D6"/>
    <w:lvl w:ilvl="0" w:tplc="5C24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A30F47"/>
    <w:multiLevelType w:val="hybridMultilevel"/>
    <w:tmpl w:val="9238F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26A9B"/>
    <w:multiLevelType w:val="hybridMultilevel"/>
    <w:tmpl w:val="F150363C"/>
    <w:lvl w:ilvl="0" w:tplc="47F4B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1034BF"/>
    <w:multiLevelType w:val="hybridMultilevel"/>
    <w:tmpl w:val="8AE041E6"/>
    <w:lvl w:ilvl="0" w:tplc="3DC4F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4753CE"/>
    <w:multiLevelType w:val="hybridMultilevel"/>
    <w:tmpl w:val="117E4A9C"/>
    <w:lvl w:ilvl="0" w:tplc="82744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77A0E82"/>
    <w:multiLevelType w:val="hybridMultilevel"/>
    <w:tmpl w:val="F4505C42"/>
    <w:lvl w:ilvl="0" w:tplc="C34A7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2B7C1C"/>
    <w:multiLevelType w:val="hybridMultilevel"/>
    <w:tmpl w:val="0A244402"/>
    <w:lvl w:ilvl="0" w:tplc="82744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7A7138"/>
    <w:multiLevelType w:val="hybridMultilevel"/>
    <w:tmpl w:val="A8BE22AA"/>
    <w:lvl w:ilvl="0" w:tplc="05B69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CF1EFD"/>
    <w:multiLevelType w:val="hybridMultilevel"/>
    <w:tmpl w:val="B17A2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AA0BB2"/>
    <w:multiLevelType w:val="hybridMultilevel"/>
    <w:tmpl w:val="6616BF12"/>
    <w:lvl w:ilvl="0" w:tplc="5ED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1FE7AAD"/>
    <w:multiLevelType w:val="hybridMultilevel"/>
    <w:tmpl w:val="9FCE12E4"/>
    <w:lvl w:ilvl="0" w:tplc="DDFE1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442527D"/>
    <w:multiLevelType w:val="hybridMultilevel"/>
    <w:tmpl w:val="A7981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C87763"/>
    <w:multiLevelType w:val="hybridMultilevel"/>
    <w:tmpl w:val="205A7B98"/>
    <w:lvl w:ilvl="0" w:tplc="1FEE7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B356C6D"/>
    <w:multiLevelType w:val="hybridMultilevel"/>
    <w:tmpl w:val="BCC8C09C"/>
    <w:lvl w:ilvl="0" w:tplc="6FEA075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EE703D"/>
    <w:multiLevelType w:val="hybridMultilevel"/>
    <w:tmpl w:val="0150A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F6847"/>
    <w:multiLevelType w:val="hybridMultilevel"/>
    <w:tmpl w:val="98129248"/>
    <w:lvl w:ilvl="0" w:tplc="FBD251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3A6CF3"/>
    <w:multiLevelType w:val="hybridMultilevel"/>
    <w:tmpl w:val="1BA6F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8E6DED"/>
    <w:multiLevelType w:val="hybridMultilevel"/>
    <w:tmpl w:val="C8946FCC"/>
    <w:lvl w:ilvl="0" w:tplc="540470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41CB2"/>
    <w:multiLevelType w:val="hybridMultilevel"/>
    <w:tmpl w:val="427E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7272DE"/>
    <w:multiLevelType w:val="hybridMultilevel"/>
    <w:tmpl w:val="D2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903E05"/>
    <w:multiLevelType w:val="hybridMultilevel"/>
    <w:tmpl w:val="B9DE021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FEA075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9622A60"/>
    <w:multiLevelType w:val="hybridMultilevel"/>
    <w:tmpl w:val="7B42F542"/>
    <w:lvl w:ilvl="0" w:tplc="F4786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A383341"/>
    <w:multiLevelType w:val="hybridMultilevel"/>
    <w:tmpl w:val="20BC0F28"/>
    <w:lvl w:ilvl="0" w:tplc="D3D8BD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3475F4"/>
    <w:multiLevelType w:val="hybridMultilevel"/>
    <w:tmpl w:val="961AD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04126"/>
    <w:multiLevelType w:val="hybridMultilevel"/>
    <w:tmpl w:val="2704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5739E0"/>
    <w:multiLevelType w:val="hybridMultilevel"/>
    <w:tmpl w:val="CF7E9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737E7F"/>
    <w:multiLevelType w:val="hybridMultilevel"/>
    <w:tmpl w:val="BD18BD3E"/>
    <w:lvl w:ilvl="0" w:tplc="116E2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B3460C"/>
    <w:multiLevelType w:val="hybridMultilevel"/>
    <w:tmpl w:val="7DA24066"/>
    <w:lvl w:ilvl="0" w:tplc="10BA0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16A36"/>
    <w:multiLevelType w:val="hybridMultilevel"/>
    <w:tmpl w:val="03D8C7E6"/>
    <w:lvl w:ilvl="0" w:tplc="3FCC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C62713"/>
    <w:multiLevelType w:val="hybridMultilevel"/>
    <w:tmpl w:val="6802A3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0256B"/>
    <w:multiLevelType w:val="hybridMultilevel"/>
    <w:tmpl w:val="178470EA"/>
    <w:lvl w:ilvl="0" w:tplc="904C5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DF7A21"/>
    <w:multiLevelType w:val="hybridMultilevel"/>
    <w:tmpl w:val="518CC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DC66C06"/>
    <w:multiLevelType w:val="hybridMultilevel"/>
    <w:tmpl w:val="7DDAB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27"/>
  </w:num>
  <w:num w:numId="5">
    <w:abstractNumId w:val="24"/>
  </w:num>
  <w:num w:numId="6">
    <w:abstractNumId w:val="61"/>
  </w:num>
  <w:num w:numId="7">
    <w:abstractNumId w:val="6"/>
  </w:num>
  <w:num w:numId="8">
    <w:abstractNumId w:val="19"/>
  </w:num>
  <w:num w:numId="9">
    <w:abstractNumId w:val="49"/>
  </w:num>
  <w:num w:numId="10">
    <w:abstractNumId w:val="22"/>
  </w:num>
  <w:num w:numId="11">
    <w:abstractNumId w:val="51"/>
  </w:num>
  <w:num w:numId="12">
    <w:abstractNumId w:val="42"/>
  </w:num>
  <w:num w:numId="13">
    <w:abstractNumId w:val="26"/>
  </w:num>
  <w:num w:numId="14">
    <w:abstractNumId w:val="31"/>
  </w:num>
  <w:num w:numId="15">
    <w:abstractNumId w:val="8"/>
  </w:num>
  <w:num w:numId="16">
    <w:abstractNumId w:val="52"/>
  </w:num>
  <w:num w:numId="17">
    <w:abstractNumId w:val="60"/>
  </w:num>
  <w:num w:numId="18">
    <w:abstractNumId w:val="37"/>
  </w:num>
  <w:num w:numId="19">
    <w:abstractNumId w:val="40"/>
  </w:num>
  <w:num w:numId="20">
    <w:abstractNumId w:val="14"/>
  </w:num>
  <w:num w:numId="21">
    <w:abstractNumId w:val="54"/>
  </w:num>
  <w:num w:numId="22">
    <w:abstractNumId w:val="58"/>
  </w:num>
  <w:num w:numId="23">
    <w:abstractNumId w:val="36"/>
  </w:num>
  <w:num w:numId="24">
    <w:abstractNumId w:val="30"/>
  </w:num>
  <w:num w:numId="25">
    <w:abstractNumId w:val="39"/>
  </w:num>
  <w:num w:numId="26">
    <w:abstractNumId w:val="35"/>
  </w:num>
  <w:num w:numId="27">
    <w:abstractNumId w:val="34"/>
  </w:num>
  <w:num w:numId="28">
    <w:abstractNumId w:val="62"/>
  </w:num>
  <w:num w:numId="29">
    <w:abstractNumId w:val="57"/>
  </w:num>
  <w:num w:numId="30">
    <w:abstractNumId w:val="56"/>
  </w:num>
  <w:num w:numId="3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1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59"/>
  </w:num>
  <w:num w:numId="42">
    <w:abstractNumId w:val="15"/>
  </w:num>
  <w:num w:numId="43">
    <w:abstractNumId w:val="20"/>
  </w:num>
  <w:num w:numId="44">
    <w:abstractNumId w:val="18"/>
  </w:num>
  <w:num w:numId="45">
    <w:abstractNumId w:val="11"/>
  </w:num>
  <w:num w:numId="46">
    <w:abstractNumId w:val="47"/>
  </w:num>
  <w:num w:numId="47">
    <w:abstractNumId w:val="29"/>
  </w:num>
  <w:num w:numId="48">
    <w:abstractNumId w:val="28"/>
  </w:num>
  <w:num w:numId="49">
    <w:abstractNumId w:val="44"/>
  </w:num>
  <w:num w:numId="50">
    <w:abstractNumId w:val="13"/>
  </w:num>
  <w:num w:numId="51">
    <w:abstractNumId w:val="53"/>
  </w:num>
  <w:num w:numId="52">
    <w:abstractNumId w:val="17"/>
  </w:num>
  <w:num w:numId="53">
    <w:abstractNumId w:val="50"/>
  </w:num>
  <w:num w:numId="54">
    <w:abstractNumId w:val="46"/>
  </w:num>
  <w:num w:numId="55">
    <w:abstractNumId w:val="23"/>
  </w:num>
  <w:num w:numId="56">
    <w:abstractNumId w:val="48"/>
  </w:num>
  <w:num w:numId="57">
    <w:abstractNumId w:val="43"/>
  </w:num>
  <w:num w:numId="58">
    <w:abstractNumId w:val="12"/>
  </w:num>
  <w:num w:numId="59">
    <w:abstractNumId w:val="38"/>
  </w:num>
  <w:num w:numId="60">
    <w:abstractNumId w:val="55"/>
  </w:num>
  <w:num w:numId="61">
    <w:abstractNumId w:val="16"/>
  </w:num>
  <w:num w:numId="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</w:num>
  <w:num w:numId="64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83"/>
    <w:rsid w:val="00013A36"/>
    <w:rsid w:val="00023FBE"/>
    <w:rsid w:val="00073C29"/>
    <w:rsid w:val="001341D1"/>
    <w:rsid w:val="00167DCF"/>
    <w:rsid w:val="00176A49"/>
    <w:rsid w:val="0018486E"/>
    <w:rsid w:val="001A1E9C"/>
    <w:rsid w:val="001B1368"/>
    <w:rsid w:val="001B267E"/>
    <w:rsid w:val="001B2906"/>
    <w:rsid w:val="001F1AC6"/>
    <w:rsid w:val="00206230"/>
    <w:rsid w:val="00243308"/>
    <w:rsid w:val="00254AC0"/>
    <w:rsid w:val="0027512B"/>
    <w:rsid w:val="002933B0"/>
    <w:rsid w:val="00296A52"/>
    <w:rsid w:val="002B679D"/>
    <w:rsid w:val="002B79AE"/>
    <w:rsid w:val="002F464D"/>
    <w:rsid w:val="003679FB"/>
    <w:rsid w:val="003A30E7"/>
    <w:rsid w:val="003C10B4"/>
    <w:rsid w:val="004223A1"/>
    <w:rsid w:val="004C38A1"/>
    <w:rsid w:val="004F2FA9"/>
    <w:rsid w:val="005246FA"/>
    <w:rsid w:val="00593551"/>
    <w:rsid w:val="0061216F"/>
    <w:rsid w:val="0067006A"/>
    <w:rsid w:val="00685E18"/>
    <w:rsid w:val="006C52CC"/>
    <w:rsid w:val="006D3175"/>
    <w:rsid w:val="0073643F"/>
    <w:rsid w:val="007413D6"/>
    <w:rsid w:val="00745DEB"/>
    <w:rsid w:val="007A2A31"/>
    <w:rsid w:val="007C1F99"/>
    <w:rsid w:val="007C4D75"/>
    <w:rsid w:val="007D4F49"/>
    <w:rsid w:val="007D7337"/>
    <w:rsid w:val="00876ED6"/>
    <w:rsid w:val="00893181"/>
    <w:rsid w:val="008B63B1"/>
    <w:rsid w:val="008D7594"/>
    <w:rsid w:val="00927B80"/>
    <w:rsid w:val="00943C8C"/>
    <w:rsid w:val="00947C06"/>
    <w:rsid w:val="00950188"/>
    <w:rsid w:val="00971C5F"/>
    <w:rsid w:val="009B2A16"/>
    <w:rsid w:val="00A86FEB"/>
    <w:rsid w:val="00AA50B1"/>
    <w:rsid w:val="00AA7741"/>
    <w:rsid w:val="00AE7CD5"/>
    <w:rsid w:val="00BC3558"/>
    <w:rsid w:val="00BD17AC"/>
    <w:rsid w:val="00C11DE7"/>
    <w:rsid w:val="00C15E40"/>
    <w:rsid w:val="00C96044"/>
    <w:rsid w:val="00CA3C41"/>
    <w:rsid w:val="00CA3D83"/>
    <w:rsid w:val="00D24CD6"/>
    <w:rsid w:val="00D26F1F"/>
    <w:rsid w:val="00D869ED"/>
    <w:rsid w:val="00DB277B"/>
    <w:rsid w:val="00DC6EF7"/>
    <w:rsid w:val="00E23810"/>
    <w:rsid w:val="00E85C2F"/>
    <w:rsid w:val="00F279B3"/>
    <w:rsid w:val="00F34BBD"/>
    <w:rsid w:val="00F50A03"/>
    <w:rsid w:val="00FD6C7A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6368B-CF84-4C8E-9F77-C8C2551D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D83"/>
    <w:pPr>
      <w:ind w:left="720"/>
      <w:contextualSpacing/>
    </w:pPr>
  </w:style>
  <w:style w:type="character" w:styleId="Hipercze">
    <w:name w:val="Hyperlink"/>
    <w:basedOn w:val="Domylnaczcionkaakapitu"/>
    <w:unhideWhenUsed/>
    <w:rsid w:val="00013A3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F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F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F49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C960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604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C96044"/>
    <w:rPr>
      <w:vertAlign w:val="superscript"/>
    </w:rPr>
  </w:style>
  <w:style w:type="paragraph" w:customStyle="1" w:styleId="Standard">
    <w:name w:val="Standard"/>
    <w:rsid w:val="009B2A1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7CB4-E355-48CD-A3B3-1FD5E53F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3780</Words>
  <Characters>22683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EZD_KK</dc:creator>
  <cp:keywords/>
  <dc:description/>
  <cp:lastModifiedBy>EZD_KK</cp:lastModifiedBy>
  <cp:revision>4</cp:revision>
  <dcterms:created xsi:type="dcterms:W3CDTF">2026-02-05T12:18:00Z</dcterms:created>
  <dcterms:modified xsi:type="dcterms:W3CDTF">2026-02-09T13:19:00Z</dcterms:modified>
</cp:coreProperties>
</file>